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584" w:after="584"/>
        <w:jc w:val="center"/>
        <w:outlineLvl w:val="0"/>
        <w:rPr>
          <w:rFonts w:hint="eastAsia" w:ascii="方正小标宋简体" w:hAnsi="方正小标宋简体" w:eastAsia="方正小标宋简体" w:cs="方正小标宋简体"/>
          <w:b w:val="0"/>
          <w:bCs/>
          <w:color w:val="282828"/>
          <w:kern w:val="0"/>
          <w:sz w:val="44"/>
          <w:szCs w:val="44"/>
        </w:rPr>
      </w:pPr>
      <w:r>
        <w:rPr>
          <w:rFonts w:hint="eastAsia" w:ascii="方正小标宋简体" w:hAnsi="方正小标宋简体" w:eastAsia="方正小标宋简体" w:cs="方正小标宋简体"/>
          <w:b w:val="0"/>
          <w:bCs/>
          <w:color w:val="282828"/>
          <w:kern w:val="0"/>
          <w:sz w:val="44"/>
          <w:szCs w:val="44"/>
        </w:rPr>
        <w:t>佛山市预拌混凝土和预拌砂浆管理规定</w:t>
      </w:r>
    </w:p>
    <w:p>
      <w:pPr>
        <w:pStyle w:val="28"/>
        <w:keepNext w:val="0"/>
        <w:keepLines w:val="0"/>
        <w:pageBreakBefore w:val="0"/>
        <w:widowControl/>
        <w:kinsoku/>
        <w:wordWrap/>
        <w:overflowPunct/>
        <w:topLinePunct w:val="0"/>
        <w:autoSpaceDE/>
        <w:autoSpaceDN/>
        <w:bidi w:val="0"/>
        <w:adjustRightInd/>
        <w:snapToGrid/>
        <w:spacing w:before="100" w:beforeLines="0" w:beforeAutospacing="1" w:after="100" w:afterLines="0" w:afterAutospacing="1" w:line="240" w:lineRule="auto"/>
        <w:textAlignment w:val="baseline"/>
        <w:outlineLvl w:val="1"/>
        <w:rPr>
          <w:rFonts w:hint="eastAsia" w:ascii="黑体" w:hAnsi="黑体" w:eastAsia="黑体" w:cs="黑体"/>
          <w:b w:val="0"/>
          <w:bCs/>
          <w:lang w:val="en-US" w:eastAsia="zh-CN" w:bidi="ar"/>
        </w:rPr>
      </w:pPr>
      <w:r>
        <w:rPr>
          <w:rFonts w:hint="eastAsia" w:ascii="黑体" w:hAnsi="黑体" w:eastAsia="黑体" w:cs="黑体"/>
          <w:b w:val="0"/>
          <w:bCs/>
          <w:lang w:bidi="ar"/>
        </w:rPr>
        <w:t>第一章  总  则</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both"/>
        <w:textAlignment w:val="auto"/>
        <w:rPr>
          <w:rFonts w:hint="eastAsia" w:ascii="仿宋_GB2312" w:hAnsi="仿宋_GB2312" w:eastAsia="仿宋_GB2312" w:cs="仿宋_GB2312"/>
          <w:b w:val="0"/>
          <w:bCs/>
          <w:color w:val="000000" w:themeColor="text1"/>
          <w:sz w:val="32"/>
          <w:szCs w:val="32"/>
          <w:shd w:val="clear" w:color="auto" w:fill="auto"/>
        </w:rPr>
      </w:pPr>
      <w:r>
        <w:rPr>
          <w:rFonts w:hint="eastAsia" w:ascii="仿宋_GB2312" w:hAnsi="仿宋_GB2312" w:eastAsia="仿宋_GB2312" w:cs="仿宋_GB2312"/>
          <w:b w:val="0"/>
          <w:bCs/>
          <w:color w:val="000000" w:themeColor="text1"/>
          <w:sz w:val="32"/>
          <w:szCs w:val="32"/>
          <w:shd w:val="clear" w:color="auto" w:fill="auto"/>
        </w:rPr>
        <w:t>　　第一条【</w:t>
      </w:r>
      <w:r>
        <w:rPr>
          <w:rFonts w:hint="eastAsia" w:ascii="仿宋_GB2312" w:hAnsi="仿宋_GB2312" w:cs="仿宋_GB2312"/>
          <w:b w:val="0"/>
          <w:bCs/>
          <w:color w:val="000000" w:themeColor="text1"/>
          <w:sz w:val="32"/>
          <w:szCs w:val="32"/>
          <w:shd w:val="clear" w:color="auto" w:fill="auto"/>
          <w:lang w:val="en-US" w:eastAsia="zh-CN"/>
        </w:rPr>
        <w:t>制定</w:t>
      </w:r>
      <w:r>
        <w:rPr>
          <w:rFonts w:hint="eastAsia" w:ascii="仿宋_GB2312" w:hAnsi="仿宋_GB2312" w:eastAsia="仿宋_GB2312" w:cs="仿宋_GB2312"/>
          <w:b w:val="0"/>
          <w:bCs/>
          <w:color w:val="000000" w:themeColor="text1"/>
          <w:sz w:val="32"/>
          <w:szCs w:val="32"/>
          <w:shd w:val="clear" w:color="auto" w:fill="auto"/>
        </w:rPr>
        <w:t>目的</w:t>
      </w:r>
      <w:r>
        <w:rPr>
          <w:rFonts w:hint="eastAsia" w:ascii="仿宋_GB2312" w:hAnsi="仿宋_GB2312" w:cs="仿宋_GB2312"/>
          <w:b w:val="0"/>
          <w:bCs/>
          <w:color w:val="000000" w:themeColor="text1"/>
          <w:sz w:val="32"/>
          <w:szCs w:val="32"/>
          <w:shd w:val="clear" w:color="auto" w:fill="auto"/>
          <w:lang w:eastAsia="zh-CN"/>
        </w:rPr>
        <w:t xml:space="preserve">】 </w:t>
      </w:r>
      <w:r>
        <w:rPr>
          <w:rFonts w:hint="eastAsia" w:ascii="仿宋_GB2312" w:hAnsi="仿宋_GB2312" w:eastAsia="仿宋_GB2312" w:cs="仿宋_GB2312"/>
          <w:b w:val="0"/>
          <w:bCs/>
          <w:color w:val="000000" w:themeColor="text1"/>
          <w:sz w:val="32"/>
          <w:szCs w:val="32"/>
          <w:shd w:val="clear" w:color="auto" w:fill="auto"/>
        </w:rPr>
        <w:t>为加强对</w:t>
      </w:r>
      <w:r>
        <w:rPr>
          <w:rFonts w:hint="eastAsia" w:ascii="仿宋_GB2312" w:hAnsi="仿宋_GB2312" w:eastAsia="仿宋_GB2312" w:cs="仿宋_GB2312"/>
          <w:b w:val="0"/>
          <w:bCs/>
          <w:color w:val="000000" w:themeColor="text1"/>
          <w:sz w:val="32"/>
          <w:szCs w:val="32"/>
          <w:shd w:val="clear" w:color="auto" w:fill="auto"/>
          <w:lang w:eastAsia="zh-CN"/>
        </w:rPr>
        <w:t>预拌混凝土和预拌砂浆</w:t>
      </w:r>
      <w:r>
        <w:rPr>
          <w:rFonts w:hint="eastAsia" w:ascii="仿宋_GB2312" w:hAnsi="仿宋_GB2312" w:eastAsia="仿宋_GB2312" w:cs="仿宋_GB2312"/>
          <w:b w:val="0"/>
          <w:bCs/>
          <w:color w:val="000000" w:themeColor="text1"/>
          <w:sz w:val="32"/>
          <w:szCs w:val="32"/>
          <w:shd w:val="clear" w:color="auto" w:fill="auto"/>
        </w:rPr>
        <w:t>的产品质量和企业市场行为的监督管理，保证建设工程质量和安全，改善城市环境，推进建筑业的技术进步，依据《</w:t>
      </w:r>
      <w:r>
        <w:rPr>
          <w:rFonts w:hint="eastAsia" w:ascii="仿宋_GB2312" w:hAnsi="仿宋_GB2312" w:eastAsia="仿宋_GB2312" w:cs="仿宋_GB2312"/>
          <w:b w:val="0"/>
          <w:bCs/>
          <w:color w:val="000000" w:themeColor="text1"/>
          <w:sz w:val="32"/>
          <w:szCs w:val="32"/>
          <w:shd w:val="clear" w:color="auto" w:fill="auto"/>
          <w:lang w:eastAsia="zh-CN"/>
        </w:rPr>
        <w:t>中华人民共和国</w:t>
      </w:r>
      <w:r>
        <w:rPr>
          <w:rFonts w:hint="eastAsia" w:ascii="仿宋_GB2312" w:hAnsi="仿宋_GB2312" w:eastAsia="仿宋_GB2312" w:cs="仿宋_GB2312"/>
          <w:b w:val="0"/>
          <w:bCs/>
          <w:color w:val="000000" w:themeColor="text1"/>
          <w:sz w:val="32"/>
          <w:szCs w:val="32"/>
          <w:shd w:val="clear" w:color="auto" w:fill="auto"/>
        </w:rPr>
        <w:t>建筑法》</w:t>
      </w:r>
      <w:r>
        <w:rPr>
          <w:rFonts w:hint="eastAsia" w:ascii="仿宋_GB2312" w:hAnsi="仿宋_GB2312" w:cs="仿宋_GB2312"/>
          <w:b w:val="0"/>
          <w:bCs/>
          <w:color w:val="000000" w:themeColor="text1"/>
          <w:sz w:val="32"/>
          <w:szCs w:val="32"/>
          <w:shd w:val="clear" w:color="auto" w:fill="auto"/>
          <w:lang w:eastAsia="zh-CN"/>
        </w:rPr>
        <w:t>（中华人民共和国主席令第46号）</w:t>
      </w:r>
      <w:r>
        <w:rPr>
          <w:rFonts w:hint="eastAsia" w:ascii="仿宋_GB2312" w:hAnsi="仿宋_GB2312" w:eastAsia="仿宋_GB2312" w:cs="仿宋_GB2312"/>
          <w:b w:val="0"/>
          <w:bCs/>
          <w:color w:val="000000" w:themeColor="text1"/>
          <w:sz w:val="32"/>
          <w:szCs w:val="32"/>
          <w:shd w:val="clear" w:color="auto" w:fill="auto"/>
        </w:rPr>
        <w:t>、《建设工程质量管理条例》</w:t>
      </w:r>
      <w:r>
        <w:rPr>
          <w:rFonts w:hint="eastAsia" w:ascii="仿宋_GB2312" w:hAnsi="仿宋_GB2312" w:cs="仿宋_GB2312"/>
          <w:b w:val="0"/>
          <w:bCs/>
          <w:color w:val="000000" w:themeColor="text1"/>
          <w:sz w:val="32"/>
          <w:szCs w:val="32"/>
          <w:shd w:val="clear" w:color="auto" w:fill="auto"/>
          <w:lang w:eastAsia="zh-CN"/>
        </w:rPr>
        <w:t>（中华人民共和国国务院令第279号）</w:t>
      </w:r>
      <w:r>
        <w:rPr>
          <w:rFonts w:hint="eastAsia" w:ascii="仿宋_GB2312" w:hAnsi="仿宋_GB2312" w:eastAsia="仿宋_GB2312" w:cs="仿宋_GB2312"/>
          <w:b w:val="0"/>
          <w:bCs/>
          <w:color w:val="000000" w:themeColor="text1"/>
          <w:sz w:val="32"/>
          <w:szCs w:val="32"/>
          <w:shd w:val="clear" w:color="auto" w:fill="auto"/>
          <w:lang w:eastAsia="zh-CN"/>
        </w:rPr>
        <w:t>、</w:t>
      </w:r>
      <w:r>
        <w:rPr>
          <w:rFonts w:hint="eastAsia" w:ascii="仿宋_GB2312" w:hAnsi="仿宋_GB2312" w:eastAsia="仿宋_GB2312" w:cs="仿宋_GB2312"/>
          <w:b w:val="0"/>
          <w:bCs/>
          <w:color w:val="000000" w:themeColor="text1"/>
          <w:sz w:val="32"/>
          <w:szCs w:val="32"/>
          <w:shd w:val="clear" w:color="auto" w:fill="auto"/>
        </w:rPr>
        <w:t>《建筑业企业资质管理规定》</w:t>
      </w:r>
      <w:r>
        <w:rPr>
          <w:rFonts w:hint="eastAsia" w:ascii="仿宋_GB2312" w:hAnsi="仿宋_GB2312" w:cs="仿宋_GB2312"/>
          <w:b w:val="0"/>
          <w:bCs/>
          <w:color w:val="000000" w:themeColor="text1"/>
          <w:sz w:val="32"/>
          <w:szCs w:val="32"/>
          <w:shd w:val="clear" w:color="auto" w:fill="auto"/>
          <w:lang w:eastAsia="zh-CN"/>
        </w:rPr>
        <w:t>（中华人民共和国住房和城乡建设部令第22号）</w:t>
      </w:r>
      <w:r>
        <w:rPr>
          <w:rFonts w:hint="eastAsia" w:ascii="仿宋_GB2312" w:hAnsi="仿宋_GB2312" w:eastAsia="仿宋_GB2312" w:cs="仿宋_GB2312"/>
          <w:b w:val="0"/>
          <w:bCs/>
          <w:color w:val="000000" w:themeColor="text1"/>
          <w:sz w:val="32"/>
          <w:szCs w:val="32"/>
          <w:shd w:val="clear" w:color="auto" w:fill="auto"/>
        </w:rPr>
        <w:t>、《</w:t>
      </w:r>
      <w:r>
        <w:rPr>
          <w:rFonts w:hint="eastAsia" w:ascii="仿宋_GB2312" w:hAnsi="仿宋_GB2312" w:eastAsia="仿宋_GB2312" w:cs="仿宋_GB2312"/>
          <w:b w:val="0"/>
          <w:bCs/>
          <w:color w:val="000000" w:themeColor="text1"/>
          <w:sz w:val="32"/>
          <w:szCs w:val="32"/>
          <w:shd w:val="clear" w:color="auto" w:fill="auto"/>
          <w:lang w:eastAsia="zh-CN"/>
        </w:rPr>
        <w:t>广东省</w:t>
      </w:r>
      <w:r>
        <w:rPr>
          <w:rFonts w:hint="eastAsia" w:ascii="仿宋_GB2312" w:hAnsi="仿宋_GB2312" w:eastAsia="仿宋_GB2312" w:cs="仿宋_GB2312"/>
          <w:b w:val="0"/>
          <w:bCs/>
          <w:color w:val="000000" w:themeColor="text1"/>
          <w:sz w:val="32"/>
          <w:szCs w:val="32"/>
          <w:shd w:val="clear" w:color="auto" w:fill="auto"/>
        </w:rPr>
        <w:t>建设工程质量管理条例》</w:t>
      </w:r>
      <w:r>
        <w:rPr>
          <w:rFonts w:hint="eastAsia" w:ascii="仿宋_GB2312" w:hAnsi="仿宋_GB2312" w:cs="仿宋_GB2312"/>
          <w:b w:val="0"/>
          <w:bCs/>
          <w:color w:val="000000" w:themeColor="text1"/>
          <w:sz w:val="32"/>
          <w:szCs w:val="32"/>
          <w:shd w:val="clear" w:color="auto" w:fill="auto"/>
          <w:lang w:eastAsia="zh-CN"/>
        </w:rPr>
        <w:t>（2021年9月29日广东省第十三届人民代表大会常务委员会第三十五次会议第二次修正）</w:t>
      </w:r>
      <w:r>
        <w:rPr>
          <w:rFonts w:hint="eastAsia" w:ascii="仿宋_GB2312" w:hAnsi="仿宋_GB2312" w:eastAsia="仿宋_GB2312" w:cs="仿宋_GB2312"/>
          <w:b w:val="0"/>
          <w:bCs/>
          <w:color w:val="000000" w:themeColor="text1"/>
          <w:sz w:val="32"/>
          <w:szCs w:val="32"/>
          <w:shd w:val="clear" w:color="auto" w:fill="auto"/>
          <w:lang w:val="en-US" w:eastAsia="zh-CN"/>
        </w:rPr>
        <w:t>等相关法律、法规、规章规定</w:t>
      </w:r>
      <w:r>
        <w:rPr>
          <w:rFonts w:hint="eastAsia" w:ascii="仿宋_GB2312" w:hAnsi="仿宋_GB2312" w:eastAsia="仿宋_GB2312" w:cs="仿宋_GB2312"/>
          <w:b w:val="0"/>
          <w:bCs/>
          <w:color w:val="000000" w:themeColor="text1"/>
          <w:sz w:val="32"/>
          <w:szCs w:val="32"/>
          <w:shd w:val="clear" w:color="auto" w:fill="auto"/>
        </w:rPr>
        <w:t>，结合本市实际制定本规定。</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b w:val="0"/>
          <w:bCs/>
          <w:color w:val="000000" w:themeColor="text1"/>
          <w:sz w:val="32"/>
          <w:szCs w:val="32"/>
          <w:shd w:val="clear" w:color="auto" w:fill="FFFFFF"/>
        </w:rPr>
      </w:pPr>
      <w:r>
        <w:rPr>
          <w:rFonts w:hint="eastAsia" w:ascii="仿宋_GB2312" w:hAnsi="仿宋_GB2312" w:eastAsia="仿宋_GB2312" w:cs="仿宋_GB2312"/>
          <w:b w:val="0"/>
          <w:bCs/>
          <w:color w:val="000000" w:themeColor="text1"/>
          <w:sz w:val="32"/>
          <w:szCs w:val="32"/>
          <w:shd w:val="clear" w:color="auto" w:fill="FFFFFF"/>
        </w:rPr>
        <w:t>第二条【适用范围】 本规定适用于本市预拌混凝土和预拌砂浆</w:t>
      </w:r>
      <w:r>
        <w:rPr>
          <w:rFonts w:hint="eastAsia" w:ascii="仿宋_GB2312" w:hAnsi="仿宋_GB2312" w:eastAsia="仿宋_GB2312" w:cs="仿宋_GB2312"/>
          <w:b w:val="0"/>
          <w:bCs/>
          <w:color w:val="000000" w:themeColor="text1"/>
          <w:sz w:val="32"/>
          <w:szCs w:val="32"/>
          <w:shd w:val="clear" w:color="auto" w:fill="FFFFFF"/>
          <w:lang w:eastAsia="zh-CN"/>
        </w:rPr>
        <w:t>发展和应用</w:t>
      </w:r>
      <w:r>
        <w:rPr>
          <w:rFonts w:hint="eastAsia" w:ascii="仿宋_GB2312" w:hAnsi="仿宋_GB2312" w:eastAsia="仿宋_GB2312" w:cs="仿宋_GB2312"/>
          <w:b w:val="0"/>
          <w:bCs/>
          <w:color w:val="000000" w:themeColor="text1"/>
          <w:sz w:val="32"/>
          <w:szCs w:val="32"/>
          <w:shd w:val="clear" w:color="auto" w:fill="FFFFFF"/>
        </w:rPr>
        <w:t>的监督管理。</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firstLineChars="200"/>
        <w:jc w:val="both"/>
        <w:textAlignment w:val="auto"/>
        <w:rPr>
          <w:rFonts w:hint="eastAsia" w:ascii="仿宋_GB2312" w:hAnsi="仿宋_GB2312" w:eastAsia="仿宋_GB2312" w:cs="仿宋_GB2312"/>
          <w:b w:val="0"/>
          <w:bCs/>
          <w:color w:val="000000" w:themeColor="text1"/>
          <w:sz w:val="32"/>
          <w:szCs w:val="32"/>
          <w:shd w:val="clear" w:color="auto" w:fill="FFFFFF"/>
          <w:lang w:val="en-US" w:eastAsia="zh-CN"/>
        </w:rPr>
      </w:pPr>
      <w:r>
        <w:rPr>
          <w:rFonts w:hint="eastAsia" w:ascii="仿宋_GB2312" w:hAnsi="仿宋_GB2312" w:eastAsia="仿宋_GB2312" w:cs="仿宋_GB2312"/>
          <w:b w:val="0"/>
          <w:bCs/>
          <w:color w:val="000000" w:themeColor="text1"/>
          <w:sz w:val="32"/>
          <w:szCs w:val="32"/>
          <w:shd w:val="clear" w:color="auto" w:fill="FFFFFF"/>
        </w:rPr>
        <w:t>专业预拌混凝土、预拌砂浆搅拌站</w:t>
      </w:r>
      <w:r>
        <w:rPr>
          <w:rFonts w:hint="eastAsia" w:ascii="仿宋_GB2312" w:hAnsi="仿宋_GB2312" w:eastAsia="仿宋_GB2312" w:cs="仿宋_GB2312"/>
          <w:b w:val="0"/>
          <w:bCs/>
          <w:color w:val="000000" w:themeColor="text1"/>
          <w:sz w:val="32"/>
          <w:szCs w:val="32"/>
          <w:shd w:val="clear" w:color="auto" w:fill="FFFFFF"/>
          <w:lang w:val="en-US" w:eastAsia="zh-CN"/>
        </w:rPr>
        <w:t>由工程项目所属的行业主管部门监督管理。</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544"/>
        <w:jc w:val="both"/>
        <w:textAlignment w:val="auto"/>
        <w:rPr>
          <w:rFonts w:hint="eastAsia" w:ascii="仿宋_GB2312" w:hAnsi="仿宋_GB2312" w:eastAsia="仿宋_GB2312" w:cs="仿宋_GB2312"/>
          <w:b w:val="0"/>
          <w:bCs/>
          <w:color w:val="000000" w:themeColor="text1"/>
          <w:sz w:val="32"/>
          <w:szCs w:val="32"/>
        </w:rPr>
      </w:pPr>
      <w:r>
        <w:rPr>
          <w:rFonts w:hint="eastAsia" w:ascii="仿宋_GB2312" w:hAnsi="仿宋_GB2312" w:eastAsia="仿宋_GB2312" w:cs="仿宋_GB2312"/>
          <w:b w:val="0"/>
          <w:bCs/>
          <w:color w:val="000000" w:themeColor="text1"/>
          <w:sz w:val="32"/>
          <w:szCs w:val="32"/>
          <w:shd w:val="clear" w:color="auto" w:fill="FFFFFF"/>
        </w:rPr>
        <w:t>第三条【</w:t>
      </w:r>
      <w:r>
        <w:rPr>
          <w:rFonts w:hint="eastAsia" w:ascii="仿宋_GB2312" w:hAnsi="仿宋_GB2312" w:eastAsia="仿宋_GB2312" w:cs="仿宋_GB2312"/>
          <w:b w:val="0"/>
          <w:bCs/>
          <w:color w:val="000000" w:themeColor="text1"/>
          <w:sz w:val="32"/>
          <w:szCs w:val="32"/>
          <w:shd w:val="clear" w:color="auto" w:fill="FFFFFF"/>
          <w:lang w:val="en-US" w:eastAsia="zh-CN"/>
        </w:rPr>
        <w:t>名词</w:t>
      </w:r>
      <w:r>
        <w:rPr>
          <w:rFonts w:hint="eastAsia" w:ascii="仿宋_GB2312" w:hAnsi="仿宋_GB2312" w:eastAsia="仿宋_GB2312" w:cs="仿宋_GB2312"/>
          <w:b w:val="0"/>
          <w:bCs/>
          <w:color w:val="000000" w:themeColor="text1"/>
          <w:sz w:val="32"/>
          <w:szCs w:val="32"/>
          <w:shd w:val="clear" w:color="auto" w:fill="FFFFFF"/>
        </w:rPr>
        <w:t>定义】 本规定所称预拌混凝土是指由水泥、集料、水以及根据需要掺入的外加剂和掺合料等按一定比例，在搅拌站（厂）经计量、拌制后出售的，并采用运输车在规定时间内运至使用地点的混凝土拌合物</w:t>
      </w:r>
      <w:r>
        <w:rPr>
          <w:rFonts w:hint="eastAsia" w:ascii="仿宋_GB2312" w:hAnsi="仿宋_GB2312" w:cs="仿宋_GB2312"/>
          <w:b w:val="0"/>
          <w:bCs/>
          <w:color w:val="000000" w:themeColor="text1"/>
          <w:sz w:val="32"/>
          <w:szCs w:val="32"/>
          <w:shd w:val="clear" w:color="auto" w:fill="FFFFFF"/>
          <w:lang w:eastAsia="zh-CN"/>
        </w:rPr>
        <w:t>，</w:t>
      </w:r>
      <w:r>
        <w:rPr>
          <w:rFonts w:hint="eastAsia" w:ascii="仿宋_GB2312" w:hAnsi="仿宋_GB2312" w:cs="仿宋_GB2312"/>
          <w:b w:val="0"/>
          <w:bCs/>
          <w:color w:val="000000" w:themeColor="text1"/>
          <w:sz w:val="32"/>
          <w:szCs w:val="32"/>
          <w:shd w:val="clear" w:color="auto" w:fill="FFFFFF"/>
          <w:lang w:val="en-US" w:eastAsia="zh-CN"/>
        </w:rPr>
        <w:t>不包括沥青混凝土、水泥稳定土等</w:t>
      </w:r>
      <w:r>
        <w:rPr>
          <w:rFonts w:hint="eastAsia" w:ascii="仿宋_GB2312" w:hAnsi="仿宋_GB2312" w:eastAsia="仿宋_GB2312" w:cs="仿宋_GB2312"/>
          <w:b w:val="0"/>
          <w:bCs/>
          <w:color w:val="000000" w:themeColor="text1"/>
          <w:sz w:val="32"/>
          <w:szCs w:val="32"/>
          <w:shd w:val="clear" w:color="auto" w:fill="FFFFFF"/>
        </w:rPr>
        <w:t>。</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both"/>
        <w:textAlignment w:val="auto"/>
        <w:rPr>
          <w:rFonts w:hint="eastAsia" w:ascii="仿宋_GB2312" w:hAnsi="仿宋_GB2312" w:eastAsia="仿宋_GB2312" w:cs="仿宋_GB2312"/>
          <w:b w:val="0"/>
          <w:bCs/>
          <w:color w:val="000000" w:themeColor="text1"/>
          <w:sz w:val="32"/>
          <w:szCs w:val="32"/>
        </w:rPr>
      </w:pPr>
      <w:r>
        <w:rPr>
          <w:rFonts w:hint="eastAsia" w:ascii="仿宋_GB2312" w:hAnsi="仿宋_GB2312" w:eastAsia="仿宋_GB2312" w:cs="仿宋_GB2312"/>
          <w:b w:val="0"/>
          <w:bCs/>
          <w:color w:val="000000" w:themeColor="text1"/>
          <w:sz w:val="32"/>
          <w:szCs w:val="32"/>
          <w:shd w:val="clear" w:color="auto" w:fill="FFFFFF"/>
        </w:rPr>
        <w:t>　　本规定所称预拌砂浆，是指</w:t>
      </w:r>
      <w:r>
        <w:rPr>
          <w:rFonts w:hint="eastAsia" w:ascii="仿宋_GB2312" w:hAnsi="仿宋_GB2312" w:eastAsia="仿宋_GB2312" w:cs="仿宋_GB2312"/>
          <w:b w:val="0"/>
          <w:bCs/>
          <w:color w:val="000000" w:themeColor="text1"/>
          <w:sz w:val="32"/>
          <w:szCs w:val="32"/>
          <w:shd w:val="clear" w:color="auto" w:fill="FFFFFF"/>
          <w:lang w:val="en-US" w:eastAsia="zh-CN"/>
        </w:rPr>
        <w:t>胶凝材料、干燥细骨料、添加剂以及根据性能确定的其他组分，按一定比例，在专业生产厂经计量、混合而成的干态混合物，在使用地点按规定比例加水或配套组分拌合使用</w:t>
      </w:r>
      <w:r>
        <w:rPr>
          <w:rFonts w:hint="eastAsia" w:ascii="仿宋_GB2312" w:hAnsi="仿宋_GB2312" w:eastAsia="仿宋_GB2312" w:cs="仿宋_GB2312"/>
          <w:b w:val="0"/>
          <w:bCs/>
          <w:color w:val="000000" w:themeColor="text1"/>
          <w:sz w:val="32"/>
          <w:szCs w:val="32"/>
          <w:shd w:val="clear" w:color="auto" w:fill="FFFFFF"/>
        </w:rPr>
        <w:t>。</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both"/>
        <w:textAlignment w:val="auto"/>
        <w:rPr>
          <w:rFonts w:hint="eastAsia" w:ascii="仿宋_GB2312" w:hAnsi="仿宋_GB2312" w:eastAsia="仿宋_GB2312" w:cs="仿宋_GB2312"/>
          <w:b w:val="0"/>
          <w:bCs/>
          <w:color w:val="000000" w:themeColor="text1"/>
          <w:sz w:val="32"/>
          <w:szCs w:val="32"/>
        </w:rPr>
      </w:pPr>
      <w:r>
        <w:rPr>
          <w:rFonts w:hint="eastAsia" w:ascii="仿宋_GB2312" w:hAnsi="仿宋_GB2312" w:eastAsia="仿宋_GB2312" w:cs="仿宋_GB2312"/>
          <w:b w:val="0"/>
          <w:bCs/>
          <w:color w:val="000000" w:themeColor="text1"/>
          <w:sz w:val="32"/>
          <w:szCs w:val="32"/>
          <w:shd w:val="clear" w:color="auto" w:fill="FFFFFF"/>
        </w:rPr>
        <w:t>　　本规定所称干混砂浆，是指经干燥筛分处理的集料与水泥以及根据性能确定的各种材料，按一定比例在专业生产厂混合而成，在使用地点按规定比例加水或配套液体拌合使用的干混拌合物。</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540"/>
        <w:jc w:val="both"/>
        <w:textAlignment w:val="auto"/>
        <w:rPr>
          <w:rFonts w:hint="eastAsia" w:ascii="仿宋_GB2312" w:hAnsi="仿宋_GB2312" w:eastAsia="仿宋_GB2312" w:cs="仿宋_GB2312"/>
          <w:b w:val="0"/>
          <w:bCs/>
          <w:color w:val="000000" w:themeColor="text1"/>
          <w:sz w:val="32"/>
          <w:szCs w:val="32"/>
          <w:shd w:val="clear" w:color="auto" w:fill="FFFFFF"/>
        </w:rPr>
      </w:pPr>
      <w:r>
        <w:rPr>
          <w:rFonts w:hint="eastAsia" w:ascii="仿宋_GB2312" w:hAnsi="仿宋_GB2312" w:eastAsia="仿宋_GB2312" w:cs="仿宋_GB2312"/>
          <w:b w:val="0"/>
          <w:bCs/>
          <w:color w:val="000000" w:themeColor="text1"/>
          <w:sz w:val="32"/>
          <w:szCs w:val="32"/>
          <w:shd w:val="clear" w:color="auto" w:fill="FFFFFF"/>
        </w:rPr>
        <w:t>本规定所称湿拌砂浆，是指由水泥、细集料、外加剂和水以及根据性能确定的各种材料，按一定比例经集中计量拌制后，采用搅拌运输车运至使用地点，放入专用容器储存，并在规定时间内使用完毕的湿拌拌合物。</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540"/>
        <w:jc w:val="both"/>
        <w:textAlignment w:val="auto"/>
        <w:rPr>
          <w:rFonts w:hint="eastAsia" w:ascii="仿宋_GB2312" w:hAnsi="仿宋_GB2312" w:cs="仿宋_GB2312"/>
          <w:b w:val="0"/>
          <w:bCs/>
          <w:color w:val="000000" w:themeColor="text1"/>
          <w:sz w:val="32"/>
          <w:szCs w:val="32"/>
          <w:shd w:val="clear" w:color="auto" w:fill="FFFFFF"/>
          <w:lang w:val="en-US" w:eastAsia="zh-CN"/>
        </w:rPr>
      </w:pPr>
      <w:r>
        <w:rPr>
          <w:rFonts w:hint="eastAsia" w:ascii="仿宋_GB2312" w:hAnsi="仿宋_GB2312" w:eastAsia="仿宋_GB2312" w:cs="仿宋_GB2312"/>
          <w:b w:val="0"/>
          <w:bCs/>
          <w:color w:val="000000" w:themeColor="text1"/>
          <w:sz w:val="32"/>
          <w:szCs w:val="32"/>
          <w:shd w:val="clear" w:color="auto" w:fill="FFFFFF"/>
        </w:rPr>
        <w:t>专业预拌混凝土、预拌砂浆搅拌站</w:t>
      </w:r>
      <w:r>
        <w:rPr>
          <w:rFonts w:hint="eastAsia" w:ascii="仿宋_GB2312" w:hAnsi="仿宋_GB2312" w:eastAsia="仿宋_GB2312" w:cs="仿宋_GB2312"/>
          <w:b w:val="0"/>
          <w:bCs/>
          <w:color w:val="000000" w:themeColor="text1"/>
          <w:sz w:val="32"/>
          <w:szCs w:val="32"/>
          <w:shd w:val="clear" w:color="auto" w:fill="FFFFFF"/>
          <w:lang w:val="en-US" w:eastAsia="zh-CN"/>
        </w:rPr>
        <w:t>是指为</w:t>
      </w:r>
      <w:r>
        <w:rPr>
          <w:rFonts w:hint="eastAsia" w:ascii="仿宋_GB2312" w:hAnsi="仿宋_GB2312" w:eastAsia="仿宋_GB2312" w:cs="仿宋_GB2312"/>
          <w:b w:val="0"/>
          <w:bCs/>
          <w:color w:val="000000" w:themeColor="text1"/>
          <w:sz w:val="32"/>
          <w:szCs w:val="32"/>
          <w:shd w:val="clear" w:color="auto" w:fill="FFFFFF"/>
        </w:rPr>
        <w:t>交通、</w:t>
      </w:r>
      <w:r>
        <w:rPr>
          <w:rFonts w:hint="eastAsia" w:ascii="仿宋_GB2312" w:hAnsi="仿宋_GB2312" w:eastAsia="仿宋_GB2312" w:cs="仿宋_GB2312"/>
          <w:b w:val="0"/>
          <w:bCs/>
          <w:color w:val="000000" w:themeColor="text1"/>
          <w:sz w:val="32"/>
          <w:szCs w:val="32"/>
          <w:shd w:val="clear" w:color="auto" w:fill="FFFFFF"/>
          <w:lang w:val="en-US" w:eastAsia="zh-CN"/>
        </w:rPr>
        <w:t>轨道、</w:t>
      </w:r>
      <w:r>
        <w:rPr>
          <w:rFonts w:hint="eastAsia" w:ascii="仿宋_GB2312" w:hAnsi="仿宋_GB2312" w:eastAsia="仿宋_GB2312" w:cs="仿宋_GB2312"/>
          <w:b w:val="0"/>
          <w:bCs/>
          <w:color w:val="000000" w:themeColor="text1"/>
          <w:sz w:val="32"/>
          <w:szCs w:val="32"/>
          <w:shd w:val="clear" w:color="auto" w:fill="FFFFFF"/>
        </w:rPr>
        <w:t>水利、能源、港口等</w:t>
      </w:r>
      <w:r>
        <w:rPr>
          <w:rFonts w:hint="eastAsia" w:ascii="仿宋_GB2312" w:hAnsi="仿宋_GB2312" w:eastAsia="仿宋_GB2312" w:cs="仿宋_GB2312"/>
          <w:b w:val="0"/>
          <w:bCs/>
          <w:color w:val="000000" w:themeColor="text1"/>
          <w:sz w:val="32"/>
          <w:szCs w:val="32"/>
          <w:shd w:val="clear" w:color="auto" w:fill="FFFFFF"/>
          <w:lang w:val="en-US" w:eastAsia="zh-CN"/>
        </w:rPr>
        <w:t>所属</w:t>
      </w:r>
      <w:r>
        <w:rPr>
          <w:rFonts w:hint="eastAsia" w:ascii="仿宋_GB2312" w:hAnsi="仿宋_GB2312" w:eastAsia="仿宋_GB2312" w:cs="仿宋_GB2312"/>
          <w:b w:val="0"/>
          <w:bCs/>
          <w:color w:val="000000" w:themeColor="text1"/>
          <w:sz w:val="32"/>
          <w:szCs w:val="32"/>
          <w:shd w:val="clear" w:color="auto" w:fill="FFFFFF"/>
        </w:rPr>
        <w:t>专业建设工程</w:t>
      </w:r>
      <w:r>
        <w:rPr>
          <w:rFonts w:hint="eastAsia" w:ascii="仿宋_GB2312" w:hAnsi="仿宋_GB2312" w:eastAsia="仿宋_GB2312" w:cs="仿宋_GB2312"/>
          <w:b w:val="0"/>
          <w:bCs/>
          <w:color w:val="000000" w:themeColor="text1"/>
          <w:sz w:val="32"/>
          <w:szCs w:val="32"/>
          <w:shd w:val="clear" w:color="auto" w:fill="FFFFFF"/>
          <w:lang w:val="en-US" w:eastAsia="zh-CN"/>
        </w:rPr>
        <w:t>项目配套建设的临时性的混凝土和预拌砂浆站点</w:t>
      </w:r>
      <w:r>
        <w:rPr>
          <w:rFonts w:hint="eastAsia" w:ascii="仿宋_GB2312" w:hAnsi="仿宋_GB2312" w:cs="仿宋_GB2312"/>
          <w:b w:val="0"/>
          <w:bCs/>
          <w:color w:val="000000" w:themeColor="text1"/>
          <w:sz w:val="32"/>
          <w:szCs w:val="32"/>
          <w:shd w:val="clear" w:color="auto" w:fill="FFFFFF"/>
          <w:lang w:val="en-US" w:eastAsia="zh-CN"/>
        </w:rPr>
        <w:t>。</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both"/>
        <w:textAlignment w:val="auto"/>
        <w:rPr>
          <w:rFonts w:hint="eastAsia" w:ascii="仿宋_GB2312" w:hAnsi="仿宋_GB2312" w:eastAsia="仿宋_GB2312" w:cs="仿宋_GB2312"/>
          <w:b w:val="0"/>
          <w:bCs/>
          <w:color w:val="000000" w:themeColor="text1"/>
          <w:sz w:val="32"/>
          <w:szCs w:val="32"/>
          <w:shd w:val="clear" w:color="auto" w:fill="FFFFFF"/>
        </w:rPr>
      </w:pPr>
      <w:r>
        <w:rPr>
          <w:rFonts w:hint="eastAsia" w:ascii="仿宋_GB2312" w:hAnsi="仿宋_GB2312" w:eastAsia="仿宋_GB2312" w:cs="仿宋_GB2312"/>
          <w:b w:val="0"/>
          <w:bCs/>
          <w:color w:val="000000" w:themeColor="text1"/>
          <w:sz w:val="32"/>
          <w:szCs w:val="32"/>
          <w:shd w:val="clear" w:color="auto" w:fill="FFFFFF"/>
        </w:rPr>
        <w:t>　　第四条【住建部门职责】 佛山市住房和城乡建设局（以下简称市</w:t>
      </w:r>
      <w:r>
        <w:rPr>
          <w:rFonts w:hint="eastAsia" w:ascii="仿宋_GB2312" w:hAnsi="仿宋_GB2312" w:cs="仿宋_GB2312"/>
          <w:b w:val="0"/>
          <w:bCs/>
          <w:color w:val="000000" w:themeColor="text1"/>
          <w:sz w:val="32"/>
          <w:szCs w:val="32"/>
          <w:shd w:val="clear" w:color="auto" w:fill="FFFFFF"/>
          <w:lang w:eastAsia="zh-CN"/>
        </w:rPr>
        <w:t>住房建设主管部门</w:t>
      </w:r>
      <w:r>
        <w:rPr>
          <w:rFonts w:hint="eastAsia" w:ascii="仿宋_GB2312" w:hAnsi="仿宋_GB2312" w:eastAsia="仿宋_GB2312" w:cs="仿宋_GB2312"/>
          <w:b w:val="0"/>
          <w:bCs/>
          <w:color w:val="000000" w:themeColor="text1"/>
          <w:sz w:val="32"/>
          <w:szCs w:val="32"/>
          <w:shd w:val="clear" w:color="auto" w:fill="FFFFFF"/>
        </w:rPr>
        <w:t>）对全市预拌混凝土和预拌砂浆</w:t>
      </w:r>
      <w:r>
        <w:rPr>
          <w:rFonts w:hint="eastAsia" w:ascii="仿宋_GB2312" w:hAnsi="仿宋_GB2312" w:eastAsia="仿宋_GB2312" w:cs="仿宋_GB2312"/>
          <w:b w:val="0"/>
          <w:bCs/>
          <w:color w:val="000000" w:themeColor="text1"/>
          <w:sz w:val="32"/>
          <w:szCs w:val="32"/>
          <w:shd w:val="clear" w:color="auto" w:fill="FFFFFF"/>
          <w:lang w:eastAsia="zh-CN"/>
        </w:rPr>
        <w:t>发展和应用</w:t>
      </w:r>
      <w:r>
        <w:rPr>
          <w:rFonts w:hint="eastAsia" w:ascii="仿宋_GB2312" w:hAnsi="仿宋_GB2312" w:eastAsia="仿宋_GB2312" w:cs="仿宋_GB2312"/>
          <w:b w:val="0"/>
          <w:bCs/>
          <w:color w:val="000000" w:themeColor="text1"/>
          <w:sz w:val="32"/>
          <w:szCs w:val="32"/>
          <w:shd w:val="clear" w:color="auto" w:fill="FFFFFF"/>
        </w:rPr>
        <w:t>实施统一监督管理。</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both"/>
        <w:textAlignment w:val="auto"/>
        <w:rPr>
          <w:rFonts w:hint="eastAsia" w:ascii="仿宋_GB2312" w:hAnsi="仿宋_GB2312" w:eastAsia="仿宋_GB2312" w:cs="仿宋_GB2312"/>
          <w:b w:val="0"/>
          <w:bCs/>
          <w:color w:val="000000" w:themeColor="text1"/>
          <w:sz w:val="32"/>
          <w:szCs w:val="32"/>
        </w:rPr>
      </w:pPr>
      <w:r>
        <w:rPr>
          <w:rFonts w:hint="eastAsia" w:ascii="仿宋_GB2312" w:hAnsi="仿宋_GB2312" w:eastAsia="仿宋_GB2312" w:cs="仿宋_GB2312"/>
          <w:b w:val="0"/>
          <w:bCs/>
          <w:color w:val="000000" w:themeColor="text1"/>
          <w:sz w:val="32"/>
          <w:szCs w:val="32"/>
          <w:shd w:val="clear" w:color="auto" w:fill="FFFFFF"/>
        </w:rPr>
        <w:t>　　区住房城乡建设和水利局（以下简称区</w:t>
      </w:r>
      <w:r>
        <w:rPr>
          <w:rFonts w:hint="eastAsia" w:ascii="仿宋_GB2312" w:hAnsi="仿宋_GB2312" w:cs="仿宋_GB2312"/>
          <w:b w:val="0"/>
          <w:bCs/>
          <w:color w:val="000000" w:themeColor="text1"/>
          <w:sz w:val="32"/>
          <w:szCs w:val="32"/>
          <w:shd w:val="clear" w:color="auto" w:fill="FFFFFF"/>
          <w:lang w:eastAsia="zh-CN"/>
        </w:rPr>
        <w:t>住房建设主管部门</w:t>
      </w:r>
      <w:r>
        <w:rPr>
          <w:rFonts w:hint="eastAsia" w:ascii="仿宋_GB2312" w:hAnsi="仿宋_GB2312" w:eastAsia="仿宋_GB2312" w:cs="仿宋_GB2312"/>
          <w:b w:val="0"/>
          <w:bCs/>
          <w:color w:val="000000" w:themeColor="text1"/>
          <w:sz w:val="32"/>
          <w:szCs w:val="32"/>
          <w:shd w:val="clear" w:color="auto" w:fill="FFFFFF"/>
        </w:rPr>
        <w:t>）对辖区内预拌混凝土和预拌砂浆的</w:t>
      </w:r>
      <w:r>
        <w:rPr>
          <w:rFonts w:hint="eastAsia" w:ascii="仿宋_GB2312" w:hAnsi="仿宋_GB2312" w:eastAsia="仿宋_GB2312" w:cs="仿宋_GB2312"/>
          <w:b w:val="0"/>
          <w:bCs/>
          <w:color w:val="000000" w:themeColor="text1"/>
          <w:sz w:val="32"/>
          <w:szCs w:val="32"/>
          <w:shd w:val="clear" w:color="auto" w:fill="FFFFFF"/>
          <w:lang w:eastAsia="zh-CN"/>
        </w:rPr>
        <w:t>发展和应用</w:t>
      </w:r>
      <w:r>
        <w:rPr>
          <w:rFonts w:hint="eastAsia" w:ascii="仿宋_GB2312" w:hAnsi="仿宋_GB2312" w:eastAsia="仿宋_GB2312" w:cs="仿宋_GB2312"/>
          <w:b w:val="0"/>
          <w:bCs/>
          <w:color w:val="000000" w:themeColor="text1"/>
          <w:sz w:val="32"/>
          <w:szCs w:val="32"/>
          <w:shd w:val="clear" w:color="auto" w:fill="FFFFFF"/>
        </w:rPr>
        <w:t>进行监督管理。企业向所在区外的工程项目供应预拌混凝土和预拌砂浆时，应配合工程项目所在地主管部门对其进行监督检查。</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540"/>
        <w:jc w:val="both"/>
        <w:textAlignment w:val="auto"/>
        <w:rPr>
          <w:rFonts w:hint="eastAsia" w:ascii="仿宋_GB2312" w:hAnsi="仿宋_GB2312" w:eastAsia="仿宋_GB2312" w:cs="仿宋_GB2312"/>
          <w:b w:val="0"/>
          <w:bCs/>
          <w:color w:val="000000" w:themeColor="text1"/>
          <w:sz w:val="32"/>
          <w:szCs w:val="32"/>
          <w:shd w:val="clear" w:color="auto" w:fill="FFFFFF"/>
        </w:rPr>
      </w:pPr>
      <w:r>
        <w:rPr>
          <w:rFonts w:hint="eastAsia" w:ascii="仿宋_GB2312" w:hAnsi="仿宋_GB2312" w:eastAsia="仿宋_GB2312" w:cs="仿宋_GB2312"/>
          <w:b w:val="0"/>
          <w:bCs/>
          <w:color w:val="000000" w:themeColor="text1"/>
          <w:sz w:val="32"/>
          <w:szCs w:val="32"/>
          <w:shd w:val="clear" w:color="auto" w:fill="FFFFFF"/>
        </w:rPr>
        <w:t>第五条【</w:t>
      </w:r>
      <w:r>
        <w:rPr>
          <w:rFonts w:hint="eastAsia" w:ascii="仿宋_GB2312" w:hAnsi="仿宋_GB2312" w:cs="仿宋_GB2312"/>
          <w:b w:val="0"/>
          <w:bCs/>
          <w:color w:val="000000" w:themeColor="text1"/>
          <w:sz w:val="32"/>
          <w:szCs w:val="32"/>
          <w:shd w:val="clear" w:color="auto" w:fill="FFFFFF"/>
          <w:lang w:val="en-US" w:eastAsia="zh-CN"/>
        </w:rPr>
        <w:t>相关</w:t>
      </w:r>
      <w:r>
        <w:rPr>
          <w:rFonts w:hint="eastAsia" w:ascii="仿宋_GB2312" w:hAnsi="仿宋_GB2312" w:eastAsia="仿宋_GB2312" w:cs="仿宋_GB2312"/>
          <w:b w:val="0"/>
          <w:bCs/>
          <w:color w:val="000000" w:themeColor="text1"/>
          <w:sz w:val="32"/>
          <w:szCs w:val="32"/>
          <w:shd w:val="clear" w:color="auto" w:fill="FFFFFF"/>
        </w:rPr>
        <w:t>部门职责】 发展改革、自然资源</w:t>
      </w:r>
      <w:r>
        <w:rPr>
          <w:rFonts w:hint="eastAsia" w:ascii="仿宋_GB2312" w:hAnsi="仿宋_GB2312" w:cs="仿宋_GB2312"/>
          <w:b w:val="0"/>
          <w:bCs/>
          <w:color w:val="000000" w:themeColor="text1"/>
          <w:sz w:val="32"/>
          <w:szCs w:val="32"/>
          <w:shd w:val="clear" w:color="auto" w:fill="FFFFFF"/>
          <w:lang w:eastAsia="zh-CN"/>
        </w:rPr>
        <w:t>、</w:t>
      </w:r>
      <w:r>
        <w:rPr>
          <w:rFonts w:hint="eastAsia" w:ascii="仿宋_GB2312" w:hAnsi="仿宋_GB2312" w:eastAsia="仿宋_GB2312" w:cs="仿宋_GB2312"/>
          <w:b w:val="0"/>
          <w:bCs/>
          <w:color w:val="000000" w:themeColor="text1"/>
          <w:sz w:val="32"/>
          <w:szCs w:val="32"/>
          <w:shd w:val="clear" w:color="auto" w:fill="FFFFFF"/>
        </w:rPr>
        <w:t>工业和信息化、市场监管、应急管理、生态环境</w:t>
      </w:r>
      <w:r>
        <w:rPr>
          <w:rFonts w:hint="eastAsia" w:ascii="仿宋_GB2312" w:hAnsi="仿宋_GB2312" w:cs="仿宋_GB2312"/>
          <w:b w:val="0"/>
          <w:bCs/>
          <w:color w:val="000000" w:themeColor="text1"/>
          <w:sz w:val="32"/>
          <w:szCs w:val="32"/>
          <w:shd w:val="clear" w:color="auto" w:fill="FFFFFF"/>
          <w:lang w:eastAsia="zh-CN"/>
        </w:rPr>
        <w:t>、</w:t>
      </w:r>
      <w:r>
        <w:rPr>
          <w:rFonts w:hint="eastAsia" w:ascii="仿宋_GB2312" w:hAnsi="仿宋_GB2312" w:eastAsia="仿宋_GB2312" w:cs="仿宋_GB2312"/>
          <w:b w:val="0"/>
          <w:bCs/>
          <w:color w:val="000000" w:themeColor="text1"/>
          <w:sz w:val="32"/>
          <w:szCs w:val="32"/>
          <w:shd w:val="clear" w:color="auto" w:fill="FFFFFF"/>
        </w:rPr>
        <w:t>水利等其他部门，应当根据各自职责履行相应的监管职能。</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540"/>
        <w:jc w:val="both"/>
        <w:textAlignment w:val="auto"/>
        <w:rPr>
          <w:rFonts w:hint="eastAsia" w:ascii="仿宋_GB2312" w:hAnsi="仿宋_GB2312" w:eastAsia="仿宋_GB2312" w:cs="仿宋_GB2312"/>
          <w:b w:val="0"/>
          <w:bCs/>
          <w:color w:val="000000" w:themeColor="text1"/>
          <w:sz w:val="32"/>
          <w:szCs w:val="32"/>
          <w:shd w:val="clear" w:color="auto" w:fill="FFFFFF"/>
        </w:rPr>
      </w:pPr>
      <w:r>
        <w:rPr>
          <w:rFonts w:hint="eastAsia" w:ascii="仿宋_GB2312" w:hAnsi="仿宋_GB2312" w:eastAsia="仿宋_GB2312" w:cs="仿宋_GB2312"/>
          <w:b w:val="0"/>
          <w:bCs/>
          <w:color w:val="000000" w:themeColor="text1"/>
          <w:sz w:val="32"/>
          <w:szCs w:val="32"/>
          <w:shd w:val="clear" w:color="auto" w:fill="FFFFFF"/>
        </w:rPr>
        <w:t>镇政府、街道办事处应当协助有关部门做好预拌混凝土、预拌砂浆发展和应用的有关工作。</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both"/>
        <w:textAlignment w:val="auto"/>
        <w:rPr>
          <w:rFonts w:hint="eastAsia" w:ascii="仿宋_GB2312" w:hAnsi="仿宋_GB2312" w:eastAsia="仿宋_GB2312" w:cs="仿宋_GB2312"/>
          <w:b w:val="0"/>
          <w:bCs/>
          <w:color w:val="000000" w:themeColor="text1"/>
          <w:sz w:val="32"/>
          <w:szCs w:val="32"/>
        </w:rPr>
      </w:pPr>
      <w:r>
        <w:rPr>
          <w:rFonts w:hint="eastAsia" w:ascii="微软雅黑" w:hAnsi="微软雅黑" w:eastAsia="微软雅黑" w:cs="微软雅黑"/>
          <w:b w:val="0"/>
          <w:bCs/>
          <w:color w:val="424242"/>
          <w:sz w:val="27"/>
          <w:szCs w:val="27"/>
          <w:shd w:val="clear" w:color="auto" w:fill="FFFFFF"/>
        </w:rPr>
        <w:t>　</w:t>
      </w:r>
      <w:r>
        <w:rPr>
          <w:rFonts w:hint="eastAsia" w:ascii="仿宋_GB2312" w:hAnsi="仿宋_GB2312" w:eastAsia="仿宋_GB2312" w:cs="仿宋_GB2312"/>
          <w:b w:val="0"/>
          <w:bCs/>
          <w:color w:val="000000" w:themeColor="text1"/>
          <w:sz w:val="32"/>
          <w:szCs w:val="32"/>
          <w:shd w:val="clear" w:color="auto" w:fill="FFFFFF"/>
        </w:rPr>
        <w:t>　第六条【协会服务】 预拌混凝土和预拌砂浆相关行业协会应当加强行业自律，维护行业的合法权益，促进行业健康发展。</w:t>
      </w:r>
    </w:p>
    <w:p>
      <w:pPr>
        <w:pStyle w:val="28"/>
        <w:keepNext w:val="0"/>
        <w:keepLines w:val="0"/>
        <w:pageBreakBefore w:val="0"/>
        <w:widowControl/>
        <w:kinsoku/>
        <w:wordWrap/>
        <w:overflowPunct/>
        <w:topLinePunct w:val="0"/>
        <w:autoSpaceDE/>
        <w:autoSpaceDN/>
        <w:bidi w:val="0"/>
        <w:adjustRightInd/>
        <w:snapToGrid/>
        <w:spacing w:before="100" w:beforeLines="0" w:beforeAutospacing="1" w:after="100" w:afterLines="0" w:afterAutospacing="1" w:line="240" w:lineRule="auto"/>
        <w:textAlignment w:val="baseline"/>
        <w:outlineLvl w:val="1"/>
        <w:rPr>
          <w:rFonts w:hint="eastAsia" w:ascii="黑体" w:hAnsi="黑体" w:eastAsia="黑体" w:cs="黑体"/>
          <w:b w:val="0"/>
          <w:bCs/>
          <w:lang w:bidi="ar"/>
        </w:rPr>
      </w:pPr>
      <w:r>
        <w:rPr>
          <w:rFonts w:hint="eastAsia" w:ascii="黑体" w:hAnsi="黑体" w:eastAsia="黑体" w:cs="黑体"/>
          <w:b w:val="0"/>
          <w:bCs/>
          <w:lang w:bidi="ar"/>
        </w:rPr>
        <w:t>第二章  生产站点的设立</w:t>
      </w:r>
    </w:p>
    <w:p>
      <w:pPr>
        <w:keepNext w:val="0"/>
        <w:keepLines w:val="0"/>
        <w:pageBreakBefore w:val="0"/>
        <w:widowControl/>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b w:val="0"/>
          <w:bCs/>
          <w:color w:val="000000" w:themeColor="text1"/>
          <w:kern w:val="0"/>
          <w:sz w:val="32"/>
          <w:szCs w:val="32"/>
          <w:u w:val="none"/>
          <w:shd w:val="clear" w:color="auto" w:fill="FFFFFF"/>
          <w:lang w:val="en-US" w:eastAsia="zh-CN" w:bidi="ar"/>
        </w:rPr>
      </w:pPr>
      <w:r>
        <w:rPr>
          <w:rFonts w:hint="eastAsia" w:ascii="仿宋_GB2312" w:hAnsi="仿宋_GB2312" w:eastAsia="仿宋_GB2312" w:cs="仿宋_GB2312"/>
          <w:b w:val="0"/>
          <w:bCs/>
          <w:color w:val="000000" w:themeColor="text1"/>
          <w:kern w:val="0"/>
          <w:sz w:val="32"/>
          <w:szCs w:val="32"/>
          <w:shd w:val="clear" w:color="auto" w:fill="FFFFFF"/>
          <w:lang w:bidi="ar"/>
        </w:rPr>
        <w:t>第七条【设立原则】 预拌混凝土和预拌砂浆生产站点</w:t>
      </w:r>
      <w:r>
        <w:rPr>
          <w:rFonts w:hint="eastAsia" w:ascii="仿宋_GB2312" w:hAnsi="仿宋_GB2312" w:eastAsia="仿宋_GB2312" w:cs="仿宋_GB2312"/>
          <w:b w:val="0"/>
          <w:bCs/>
          <w:color w:val="000000" w:themeColor="text1"/>
          <w:kern w:val="0"/>
          <w:sz w:val="32"/>
          <w:szCs w:val="32"/>
          <w:shd w:val="clear" w:color="auto" w:fill="FFFFFF"/>
          <w:lang w:val="en-US" w:eastAsia="zh-CN" w:bidi="ar"/>
        </w:rPr>
        <w:t>建设单位在拟</w:t>
      </w:r>
      <w:r>
        <w:rPr>
          <w:rFonts w:hint="eastAsia" w:ascii="仿宋_GB2312" w:hAnsi="仿宋_GB2312" w:eastAsia="仿宋_GB2312" w:cs="仿宋_GB2312"/>
          <w:b w:val="0"/>
          <w:bCs/>
          <w:color w:val="000000" w:themeColor="text1"/>
          <w:kern w:val="0"/>
          <w:sz w:val="32"/>
          <w:szCs w:val="32"/>
          <w:shd w:val="clear" w:color="auto" w:fill="FFFFFF"/>
          <w:lang w:bidi="ar"/>
        </w:rPr>
        <w:t>建</w:t>
      </w:r>
      <w:r>
        <w:rPr>
          <w:rFonts w:hint="eastAsia" w:ascii="仿宋_GB2312" w:hAnsi="仿宋_GB2312" w:eastAsia="仿宋_GB2312" w:cs="仿宋_GB2312"/>
          <w:b w:val="0"/>
          <w:bCs/>
          <w:color w:val="000000" w:themeColor="text1"/>
          <w:kern w:val="0"/>
          <w:sz w:val="32"/>
          <w:szCs w:val="32"/>
          <w:shd w:val="clear" w:color="auto" w:fill="FFFFFF"/>
          <w:lang w:val="en-US" w:eastAsia="zh-CN" w:bidi="ar"/>
        </w:rPr>
        <w:t>前</w:t>
      </w:r>
      <w:r>
        <w:rPr>
          <w:rFonts w:hint="eastAsia" w:ascii="仿宋_GB2312" w:hAnsi="仿宋_GB2312" w:eastAsia="仿宋_GB2312" w:cs="仿宋_GB2312"/>
          <w:b w:val="0"/>
          <w:bCs/>
          <w:color w:val="000000" w:themeColor="text1"/>
          <w:kern w:val="0"/>
          <w:sz w:val="32"/>
          <w:szCs w:val="32"/>
          <w:shd w:val="clear" w:color="auto" w:fill="FFFFFF"/>
          <w:lang w:bidi="ar"/>
        </w:rPr>
        <w:t>（含新建、改建、扩建、迁建）应</w:t>
      </w:r>
      <w:r>
        <w:rPr>
          <w:rFonts w:hint="eastAsia" w:ascii="仿宋_GB2312" w:hAnsi="仿宋_GB2312" w:eastAsia="仿宋_GB2312" w:cs="仿宋_GB2312"/>
          <w:b w:val="0"/>
          <w:bCs/>
          <w:color w:val="000000" w:themeColor="text1"/>
          <w:kern w:val="0"/>
          <w:sz w:val="32"/>
          <w:szCs w:val="32"/>
          <w:shd w:val="clear" w:color="auto" w:fill="FFFFFF"/>
          <w:lang w:eastAsia="zh-CN" w:bidi="ar"/>
        </w:rPr>
        <w:t>按建设工程相关管理要求，</w:t>
      </w:r>
      <w:r>
        <w:rPr>
          <w:rFonts w:hint="eastAsia" w:ascii="仿宋_GB2312" w:hAnsi="仿宋_GB2312" w:eastAsia="仿宋_GB2312" w:cs="仿宋_GB2312"/>
          <w:b w:val="0"/>
          <w:bCs/>
          <w:color w:val="000000" w:themeColor="text1"/>
          <w:kern w:val="0"/>
          <w:sz w:val="32"/>
          <w:szCs w:val="32"/>
          <w:shd w:val="clear" w:color="auto" w:fill="FFFFFF"/>
          <w:lang w:val="en-US" w:eastAsia="zh-CN" w:bidi="ar"/>
        </w:rPr>
        <w:t>向所在</w:t>
      </w:r>
      <w:r>
        <w:rPr>
          <w:rFonts w:hint="eastAsia" w:ascii="仿宋_GB2312" w:hAnsi="仿宋_GB2312" w:eastAsia="仿宋_GB2312" w:cs="仿宋_GB2312"/>
          <w:b w:val="0"/>
          <w:bCs/>
          <w:color w:val="000000" w:themeColor="text1"/>
          <w:kern w:val="0"/>
          <w:sz w:val="32"/>
          <w:szCs w:val="32"/>
          <w:shd w:val="clear" w:color="auto" w:fill="FFFFFF"/>
          <w:lang w:bidi="ar"/>
        </w:rPr>
        <w:t>区发展改革</w:t>
      </w:r>
      <w:r>
        <w:rPr>
          <w:rFonts w:hint="eastAsia" w:ascii="仿宋_GB2312" w:hAnsi="仿宋_GB2312" w:eastAsia="仿宋_GB2312" w:cs="仿宋_GB2312"/>
          <w:b w:val="0"/>
          <w:bCs/>
          <w:color w:val="000000" w:themeColor="text1"/>
          <w:kern w:val="0"/>
          <w:sz w:val="32"/>
          <w:szCs w:val="32"/>
          <w:shd w:val="clear" w:color="auto" w:fill="FFFFFF"/>
          <w:lang w:eastAsia="zh-CN" w:bidi="ar"/>
        </w:rPr>
        <w:t>、</w:t>
      </w:r>
      <w:r>
        <w:rPr>
          <w:rFonts w:hint="eastAsia" w:ascii="仿宋_GB2312" w:hAnsi="仿宋_GB2312" w:eastAsia="仿宋_GB2312" w:cs="仿宋_GB2312"/>
          <w:b w:val="0"/>
          <w:bCs/>
          <w:color w:val="000000" w:themeColor="text1"/>
          <w:kern w:val="0"/>
          <w:sz w:val="32"/>
          <w:szCs w:val="32"/>
          <w:shd w:val="clear" w:color="auto" w:fill="FFFFFF"/>
          <w:lang w:val="en-US" w:eastAsia="zh-CN" w:bidi="ar"/>
        </w:rPr>
        <w:t>自然资源</w:t>
      </w:r>
      <w:r>
        <w:rPr>
          <w:rFonts w:hint="eastAsia" w:ascii="仿宋_GB2312" w:hAnsi="仿宋_GB2312" w:eastAsia="仿宋_GB2312" w:cs="仿宋_GB2312"/>
          <w:b w:val="0"/>
          <w:bCs/>
          <w:color w:val="000000" w:themeColor="text1"/>
          <w:kern w:val="0"/>
          <w:sz w:val="32"/>
          <w:szCs w:val="32"/>
          <w:shd w:val="clear" w:color="auto" w:fill="FFFFFF"/>
          <w:lang w:bidi="ar"/>
        </w:rPr>
        <w:t>、生态环境</w:t>
      </w:r>
      <w:r>
        <w:rPr>
          <w:rFonts w:hint="eastAsia" w:ascii="仿宋_GB2312" w:hAnsi="仿宋_GB2312" w:eastAsia="仿宋_GB2312" w:cs="仿宋_GB2312"/>
          <w:b w:val="0"/>
          <w:bCs/>
          <w:color w:val="000000" w:themeColor="text1"/>
          <w:kern w:val="0"/>
          <w:sz w:val="32"/>
          <w:szCs w:val="32"/>
          <w:shd w:val="clear" w:color="auto" w:fill="FFFFFF"/>
          <w:lang w:eastAsia="zh-CN" w:bidi="ar"/>
        </w:rPr>
        <w:t>、</w:t>
      </w:r>
      <w:r>
        <w:rPr>
          <w:rFonts w:hint="eastAsia" w:ascii="仿宋_GB2312" w:hAnsi="仿宋_GB2312" w:eastAsia="仿宋_GB2312" w:cs="仿宋_GB2312"/>
          <w:b w:val="0"/>
          <w:bCs/>
          <w:color w:val="000000" w:themeColor="text1"/>
          <w:kern w:val="0"/>
          <w:sz w:val="32"/>
          <w:szCs w:val="32"/>
          <w:shd w:val="clear" w:color="auto" w:fill="FFFFFF"/>
          <w:lang w:val="en-US" w:eastAsia="zh-CN" w:bidi="ar"/>
        </w:rPr>
        <w:t>住房建设、水利（涉堤涉水时需要）等主管</w:t>
      </w:r>
      <w:r>
        <w:rPr>
          <w:rFonts w:hint="eastAsia" w:ascii="仿宋_GB2312" w:hAnsi="仿宋_GB2312" w:eastAsia="仿宋_GB2312" w:cs="仿宋_GB2312"/>
          <w:b w:val="0"/>
          <w:bCs/>
          <w:color w:val="000000" w:themeColor="text1"/>
          <w:kern w:val="0"/>
          <w:sz w:val="32"/>
          <w:szCs w:val="32"/>
          <w:shd w:val="clear" w:color="auto" w:fill="FFFFFF"/>
          <w:lang w:eastAsia="zh-CN" w:bidi="ar"/>
        </w:rPr>
        <w:t>部门</w:t>
      </w:r>
      <w:r>
        <w:rPr>
          <w:rFonts w:hint="eastAsia" w:ascii="仿宋_GB2312" w:hAnsi="仿宋_GB2312" w:eastAsia="仿宋_GB2312" w:cs="仿宋_GB2312"/>
          <w:b w:val="0"/>
          <w:bCs/>
          <w:color w:val="000000" w:themeColor="text1"/>
          <w:kern w:val="0"/>
          <w:sz w:val="32"/>
          <w:szCs w:val="32"/>
          <w:shd w:val="clear" w:color="auto" w:fill="FFFFFF"/>
          <w:lang w:val="en-US" w:eastAsia="zh-CN" w:bidi="ar"/>
        </w:rPr>
        <w:t>以及拟建站点所在地镇政府（街道办事处）办理</w:t>
      </w:r>
      <w:r>
        <w:rPr>
          <w:rFonts w:hint="eastAsia" w:ascii="仿宋_GB2312" w:hAnsi="仿宋_GB2312" w:eastAsia="仿宋_GB2312" w:cs="仿宋_GB2312"/>
          <w:b w:val="0"/>
          <w:bCs/>
          <w:strike w:val="0"/>
          <w:dstrike w:val="0"/>
          <w:color w:val="000000" w:themeColor="text1"/>
          <w:kern w:val="0"/>
          <w:sz w:val="32"/>
          <w:szCs w:val="32"/>
          <w:u w:val="none"/>
          <w:shd w:val="clear" w:color="auto" w:fill="FFFFFF"/>
          <w:lang w:val="en-US" w:eastAsia="zh-CN" w:bidi="ar"/>
        </w:rPr>
        <w:t>有关手续，汇总相关意见后报</w:t>
      </w:r>
      <w:r>
        <w:rPr>
          <w:rFonts w:hint="eastAsia" w:ascii="仿宋_GB2312" w:hAnsi="仿宋_GB2312" w:eastAsia="仿宋_GB2312" w:cs="仿宋_GB2312"/>
          <w:b w:val="0"/>
          <w:bCs/>
          <w:strike w:val="0"/>
          <w:dstrike w:val="0"/>
          <w:color w:val="auto"/>
          <w:kern w:val="0"/>
          <w:sz w:val="32"/>
          <w:szCs w:val="32"/>
          <w:u w:val="none"/>
          <w:shd w:val="clear" w:color="auto" w:fill="FFFFFF"/>
          <w:lang w:bidi="ar"/>
        </w:rPr>
        <w:t>区</w:t>
      </w:r>
      <w:r>
        <w:rPr>
          <w:rFonts w:hint="eastAsia" w:ascii="仿宋_GB2312" w:hAnsi="仿宋_GB2312" w:eastAsia="仿宋_GB2312" w:cs="仿宋_GB2312"/>
          <w:b w:val="0"/>
          <w:bCs/>
          <w:strike w:val="0"/>
          <w:dstrike w:val="0"/>
          <w:color w:val="auto"/>
          <w:kern w:val="0"/>
          <w:sz w:val="32"/>
          <w:szCs w:val="32"/>
          <w:u w:val="none"/>
          <w:shd w:val="clear" w:color="auto" w:fill="FFFFFF"/>
          <w:lang w:eastAsia="zh-CN" w:bidi="ar"/>
        </w:rPr>
        <w:t>住房建</w:t>
      </w:r>
      <w:r>
        <w:rPr>
          <w:rFonts w:hint="eastAsia" w:ascii="仿宋_GB2312" w:hAnsi="仿宋_GB2312" w:eastAsia="仿宋_GB2312" w:cs="仿宋_GB2312"/>
          <w:b w:val="0"/>
          <w:bCs/>
          <w:color w:val="auto"/>
          <w:kern w:val="0"/>
          <w:sz w:val="32"/>
          <w:szCs w:val="32"/>
          <w:shd w:val="clear" w:color="auto" w:fill="FFFFFF"/>
          <w:lang w:eastAsia="zh-CN" w:bidi="ar"/>
        </w:rPr>
        <w:t>设主管部门</w:t>
      </w:r>
      <w:r>
        <w:rPr>
          <w:rFonts w:hint="eastAsia" w:ascii="仿宋_GB2312" w:hAnsi="仿宋_GB2312" w:eastAsia="仿宋_GB2312" w:cs="仿宋_GB2312"/>
          <w:b w:val="0"/>
          <w:bCs/>
          <w:color w:val="auto"/>
          <w:kern w:val="0"/>
          <w:sz w:val="32"/>
          <w:szCs w:val="32"/>
          <w:shd w:val="clear" w:color="auto" w:fill="FFFFFF"/>
          <w:lang w:val="en-US" w:eastAsia="zh-CN" w:bidi="ar"/>
        </w:rPr>
        <w:t>备案</w:t>
      </w:r>
      <w:r>
        <w:rPr>
          <w:rFonts w:hint="eastAsia" w:ascii="仿宋_GB2312" w:hAnsi="仿宋_GB2312" w:eastAsia="仿宋_GB2312" w:cs="仿宋_GB2312"/>
          <w:b w:val="0"/>
          <w:bCs/>
          <w:color w:val="auto"/>
          <w:kern w:val="0"/>
          <w:sz w:val="32"/>
          <w:szCs w:val="32"/>
          <w:shd w:val="clear" w:color="auto" w:fill="FFFFFF"/>
          <w:lang w:eastAsia="zh-CN" w:bidi="ar"/>
        </w:rPr>
        <w:t>，</w:t>
      </w:r>
      <w:r>
        <w:rPr>
          <w:rFonts w:hint="eastAsia" w:ascii="仿宋_GB2312" w:hAnsi="仿宋_GB2312" w:eastAsia="仿宋_GB2312" w:cs="仿宋_GB2312"/>
          <w:b w:val="0"/>
          <w:bCs/>
          <w:color w:val="auto"/>
          <w:kern w:val="0"/>
          <w:sz w:val="32"/>
          <w:szCs w:val="32"/>
          <w:u w:val="none"/>
          <w:shd w:val="clear" w:color="auto" w:fill="FFFFFF"/>
          <w:lang w:eastAsia="zh-CN" w:bidi="ar"/>
        </w:rPr>
        <w:t>区住房建设主管部门</w:t>
      </w:r>
      <w:r>
        <w:rPr>
          <w:rFonts w:hint="eastAsia" w:ascii="仿宋_GB2312" w:hAnsi="仿宋_GB2312" w:eastAsia="仿宋_GB2312" w:cs="仿宋_GB2312"/>
          <w:b w:val="0"/>
          <w:bCs/>
          <w:color w:val="auto"/>
          <w:kern w:val="0"/>
          <w:sz w:val="32"/>
          <w:szCs w:val="32"/>
          <w:u w:val="none"/>
          <w:shd w:val="clear" w:color="auto" w:fill="FFFFFF"/>
          <w:lang w:val="en-US" w:eastAsia="zh-CN" w:bidi="ar"/>
        </w:rPr>
        <w:t>应当在出具正式书面意见前且不少于5个工作日，将拟办意见</w:t>
      </w:r>
      <w:r>
        <w:rPr>
          <w:rFonts w:hint="eastAsia" w:ascii="仿宋_GB2312" w:hAnsi="仿宋_GB2312" w:eastAsia="仿宋_GB2312" w:cs="仿宋_GB2312"/>
          <w:b w:val="0"/>
          <w:bCs/>
          <w:color w:val="auto"/>
          <w:kern w:val="0"/>
          <w:sz w:val="32"/>
          <w:szCs w:val="32"/>
          <w:u w:val="none"/>
          <w:shd w:val="clear" w:color="auto" w:fill="FFFFFF"/>
          <w:lang w:eastAsia="zh-CN" w:bidi="ar"/>
        </w:rPr>
        <w:t>报</w:t>
      </w:r>
      <w:r>
        <w:rPr>
          <w:rFonts w:hint="eastAsia" w:ascii="仿宋_GB2312" w:hAnsi="仿宋_GB2312" w:eastAsia="仿宋_GB2312" w:cs="仿宋_GB2312"/>
          <w:b w:val="0"/>
          <w:bCs/>
          <w:color w:val="auto"/>
          <w:kern w:val="0"/>
          <w:sz w:val="32"/>
          <w:szCs w:val="32"/>
          <w:u w:val="none"/>
          <w:shd w:val="clear" w:color="auto" w:fill="FFFFFF"/>
          <w:lang w:bidi="ar"/>
        </w:rPr>
        <w:t>市</w:t>
      </w:r>
      <w:r>
        <w:rPr>
          <w:rFonts w:hint="eastAsia" w:ascii="仿宋_GB2312" w:hAnsi="仿宋_GB2312" w:eastAsia="仿宋_GB2312" w:cs="仿宋_GB2312"/>
          <w:b w:val="0"/>
          <w:bCs/>
          <w:color w:val="auto"/>
          <w:kern w:val="0"/>
          <w:sz w:val="32"/>
          <w:szCs w:val="32"/>
          <w:u w:val="none"/>
          <w:shd w:val="clear" w:color="auto" w:fill="FFFFFF"/>
          <w:lang w:eastAsia="zh-CN" w:bidi="ar"/>
        </w:rPr>
        <w:t>住房建设主管部门。</w:t>
      </w:r>
    </w:p>
    <w:p>
      <w:pPr>
        <w:keepNext w:val="0"/>
        <w:keepLines w:val="0"/>
        <w:pageBreakBefore w:val="0"/>
        <w:widowControl/>
        <w:kinsoku/>
        <w:wordWrap/>
        <w:overflowPunct/>
        <w:topLinePunct w:val="0"/>
        <w:autoSpaceDE/>
        <w:autoSpaceDN/>
        <w:bidi w:val="0"/>
        <w:adjustRightInd/>
        <w:snapToGrid/>
        <w:spacing w:line="240" w:lineRule="auto"/>
        <w:ind w:firstLine="640" w:firstLineChars="0"/>
        <w:textAlignment w:val="auto"/>
        <w:rPr>
          <w:rFonts w:hint="eastAsia" w:ascii="微软雅黑" w:hAnsi="微软雅黑" w:eastAsia="仿宋_GB2312" w:cs="微软雅黑"/>
          <w:b w:val="0"/>
          <w:bCs/>
          <w:color w:val="000000" w:themeColor="text1"/>
          <w:kern w:val="0"/>
          <w:sz w:val="32"/>
          <w:szCs w:val="27"/>
          <w:shd w:val="clear" w:color="auto" w:fill="FFFFFF"/>
          <w:lang w:bidi="ar"/>
        </w:rPr>
      </w:pPr>
      <w:r>
        <w:rPr>
          <w:rFonts w:hint="eastAsia" w:ascii="微软雅黑" w:hAnsi="微软雅黑" w:eastAsia="仿宋_GB2312" w:cs="微软雅黑"/>
          <w:b w:val="0"/>
          <w:bCs/>
          <w:color w:val="000000" w:themeColor="text1"/>
          <w:kern w:val="0"/>
          <w:sz w:val="32"/>
          <w:szCs w:val="27"/>
          <w:shd w:val="clear" w:color="auto" w:fill="FFFFFF"/>
          <w:lang w:bidi="ar"/>
        </w:rPr>
        <w:t>第八条</w:t>
      </w:r>
      <w:r>
        <w:rPr>
          <w:rFonts w:hint="eastAsia" w:ascii="仿宋_GB2312" w:hAnsi="仿宋_GB2312" w:eastAsia="仿宋_GB2312" w:cs="仿宋_GB2312"/>
          <w:b w:val="0"/>
          <w:bCs/>
          <w:color w:val="000000" w:themeColor="text1"/>
          <w:kern w:val="0"/>
          <w:sz w:val="32"/>
          <w:szCs w:val="32"/>
          <w:shd w:val="clear" w:color="auto" w:fill="FFFFFF"/>
          <w:lang w:bidi="ar"/>
        </w:rPr>
        <w:t>【</w:t>
      </w:r>
      <w:r>
        <w:rPr>
          <w:rFonts w:hint="eastAsia" w:ascii="仿宋_GB2312" w:hAnsi="仿宋_GB2312" w:eastAsia="仿宋_GB2312" w:cs="仿宋_GB2312"/>
          <w:b w:val="0"/>
          <w:bCs/>
          <w:color w:val="000000" w:themeColor="text1"/>
          <w:kern w:val="0"/>
          <w:sz w:val="32"/>
          <w:szCs w:val="32"/>
          <w:shd w:val="clear" w:color="auto" w:fill="FFFFFF"/>
          <w:lang w:val="en-US" w:eastAsia="zh-CN" w:bidi="ar"/>
        </w:rPr>
        <w:t>报建手续</w:t>
      </w:r>
      <w:r>
        <w:rPr>
          <w:rFonts w:hint="eastAsia" w:ascii="仿宋_GB2312" w:hAnsi="仿宋_GB2312" w:eastAsia="仿宋_GB2312" w:cs="仿宋_GB2312"/>
          <w:b w:val="0"/>
          <w:bCs/>
          <w:color w:val="000000" w:themeColor="text1"/>
          <w:kern w:val="0"/>
          <w:sz w:val="32"/>
          <w:szCs w:val="32"/>
          <w:shd w:val="clear" w:color="auto" w:fill="FFFFFF"/>
          <w:lang w:bidi="ar"/>
        </w:rPr>
        <w:t>】</w:t>
      </w:r>
      <w:r>
        <w:rPr>
          <w:rFonts w:hint="eastAsia" w:ascii="微软雅黑" w:hAnsi="微软雅黑" w:eastAsia="仿宋_GB2312" w:cs="微软雅黑"/>
          <w:b w:val="0"/>
          <w:bCs/>
          <w:color w:val="000000" w:themeColor="text1"/>
          <w:kern w:val="0"/>
          <w:sz w:val="32"/>
          <w:szCs w:val="27"/>
          <w:shd w:val="clear" w:color="auto" w:fill="FFFFFF"/>
          <w:lang w:bidi="ar"/>
        </w:rPr>
        <w:t xml:space="preserve"> 对于依法取得土地建设用地使用权</w:t>
      </w:r>
      <w:r>
        <w:rPr>
          <w:rFonts w:hint="eastAsia" w:ascii="微软雅黑" w:hAnsi="微软雅黑" w:eastAsia="仿宋_GB2312" w:cs="微软雅黑"/>
          <w:b w:val="0"/>
          <w:bCs/>
          <w:color w:val="000000" w:themeColor="text1"/>
          <w:kern w:val="0"/>
          <w:sz w:val="32"/>
          <w:szCs w:val="27"/>
          <w:shd w:val="clear" w:color="auto" w:fill="FFFFFF"/>
          <w:lang w:val="en-US" w:eastAsia="zh-CN" w:bidi="ar"/>
        </w:rPr>
        <w:t>或租用</w:t>
      </w:r>
      <w:r>
        <w:rPr>
          <w:rFonts w:hint="eastAsia" w:ascii="微软雅黑" w:hAnsi="微软雅黑" w:eastAsia="仿宋_GB2312" w:cs="微软雅黑"/>
          <w:b w:val="0"/>
          <w:bCs/>
          <w:color w:val="000000" w:themeColor="text1"/>
          <w:kern w:val="0"/>
          <w:sz w:val="32"/>
          <w:szCs w:val="27"/>
          <w:shd w:val="clear" w:color="auto" w:fill="FFFFFF"/>
          <w:lang w:bidi="ar"/>
        </w:rPr>
        <w:t>的预拌混凝土和预拌砂浆生产站点</w:t>
      </w:r>
      <w:r>
        <w:rPr>
          <w:rFonts w:hint="eastAsia" w:ascii="微软雅黑" w:hAnsi="微软雅黑" w:eastAsia="仿宋_GB2312" w:cs="微软雅黑"/>
          <w:b w:val="0"/>
          <w:bCs/>
          <w:color w:val="000000" w:themeColor="text1"/>
          <w:kern w:val="0"/>
          <w:sz w:val="32"/>
          <w:szCs w:val="27"/>
          <w:shd w:val="clear" w:color="auto" w:fill="FFFFFF"/>
          <w:lang w:eastAsia="zh-CN" w:bidi="ar"/>
        </w:rPr>
        <w:t>，应</w:t>
      </w:r>
      <w:r>
        <w:rPr>
          <w:rFonts w:hint="eastAsia" w:ascii="微软雅黑" w:hAnsi="微软雅黑" w:eastAsia="仿宋_GB2312" w:cs="微软雅黑"/>
          <w:b w:val="0"/>
          <w:bCs/>
          <w:color w:val="000000" w:themeColor="text1"/>
          <w:kern w:val="0"/>
          <w:sz w:val="32"/>
          <w:szCs w:val="27"/>
          <w:shd w:val="clear" w:color="auto" w:fill="FFFFFF"/>
          <w:lang w:bidi="ar"/>
        </w:rPr>
        <w:t>按照基本建设程序办理报建手续</w:t>
      </w:r>
      <w:r>
        <w:rPr>
          <w:rFonts w:hint="eastAsia" w:ascii="微软雅黑" w:hAnsi="微软雅黑" w:eastAsia="仿宋_GB2312" w:cs="微软雅黑"/>
          <w:b w:val="0"/>
          <w:bCs/>
          <w:color w:val="000000" w:themeColor="text1"/>
          <w:kern w:val="0"/>
          <w:sz w:val="32"/>
          <w:szCs w:val="27"/>
          <w:shd w:val="clear" w:color="auto" w:fill="FFFFFF"/>
          <w:lang w:eastAsia="zh-CN" w:bidi="ar"/>
        </w:rPr>
        <w:t>，并及时向站点所在地主管部门办理竣工验收备案，未经验收备案或验收不合格的，不得使用</w:t>
      </w:r>
      <w:r>
        <w:rPr>
          <w:rFonts w:hint="eastAsia" w:ascii="微软雅黑" w:hAnsi="微软雅黑" w:eastAsia="仿宋_GB2312" w:cs="微软雅黑"/>
          <w:b w:val="0"/>
          <w:bCs/>
          <w:color w:val="000000" w:themeColor="text1"/>
          <w:kern w:val="0"/>
          <w:sz w:val="32"/>
          <w:szCs w:val="27"/>
          <w:shd w:val="clear" w:color="auto" w:fill="FFFFFF"/>
          <w:lang w:bidi="ar"/>
        </w:rPr>
        <w:t>。</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both"/>
        <w:textAlignment w:val="auto"/>
        <w:rPr>
          <w:rFonts w:hint="eastAsia" w:ascii="仿宋_GB2312" w:hAnsi="仿宋_GB2312" w:eastAsia="仿宋_GB2312" w:cs="仿宋_GB2312"/>
          <w:b w:val="0"/>
          <w:bCs/>
          <w:color w:val="000000" w:themeColor="text1"/>
          <w:sz w:val="32"/>
          <w:szCs w:val="32"/>
          <w:shd w:val="clear" w:color="auto" w:fill="FFFFFF"/>
        </w:rPr>
      </w:pPr>
      <w:r>
        <w:rPr>
          <w:rFonts w:hint="eastAsia" w:ascii="微软雅黑" w:hAnsi="微软雅黑" w:eastAsia="微软雅黑" w:cs="微软雅黑"/>
          <w:b w:val="0"/>
          <w:bCs/>
          <w:color w:val="000000" w:themeColor="text1"/>
          <w:sz w:val="27"/>
          <w:szCs w:val="27"/>
          <w:shd w:val="clear" w:color="auto" w:fill="FFFFFF"/>
        </w:rPr>
        <w:t>　</w:t>
      </w:r>
      <w:r>
        <w:rPr>
          <w:rFonts w:hint="eastAsia" w:ascii="仿宋_GB2312" w:hAnsi="仿宋_GB2312" w:eastAsia="仿宋_GB2312" w:cs="仿宋_GB2312"/>
          <w:b w:val="0"/>
          <w:bCs/>
          <w:color w:val="000000" w:themeColor="text1"/>
          <w:sz w:val="32"/>
          <w:szCs w:val="32"/>
          <w:shd w:val="clear" w:color="auto" w:fill="FFFFFF"/>
        </w:rPr>
        <w:t>　第</w:t>
      </w:r>
      <w:r>
        <w:rPr>
          <w:rFonts w:hint="eastAsia" w:ascii="仿宋_GB2312" w:hAnsi="仿宋_GB2312" w:cs="仿宋_GB2312"/>
          <w:b w:val="0"/>
          <w:bCs/>
          <w:color w:val="000000" w:themeColor="text1"/>
          <w:sz w:val="32"/>
          <w:szCs w:val="32"/>
          <w:shd w:val="clear" w:color="auto" w:fill="FFFFFF"/>
          <w:lang w:val="en-US" w:eastAsia="zh-CN"/>
        </w:rPr>
        <w:t>九</w:t>
      </w:r>
      <w:r>
        <w:rPr>
          <w:rFonts w:hint="eastAsia" w:ascii="仿宋_GB2312" w:hAnsi="仿宋_GB2312" w:eastAsia="仿宋_GB2312" w:cs="仿宋_GB2312"/>
          <w:b w:val="0"/>
          <w:bCs/>
          <w:color w:val="000000" w:themeColor="text1"/>
          <w:sz w:val="32"/>
          <w:szCs w:val="32"/>
          <w:shd w:val="clear" w:color="auto" w:fill="FFFFFF"/>
        </w:rPr>
        <w:t>条【资质</w:t>
      </w:r>
      <w:r>
        <w:rPr>
          <w:rFonts w:hint="eastAsia" w:ascii="仿宋_GB2312" w:hAnsi="仿宋_GB2312" w:eastAsia="仿宋_GB2312" w:cs="仿宋_GB2312"/>
          <w:b w:val="0"/>
          <w:bCs/>
          <w:color w:val="000000" w:themeColor="text1"/>
          <w:sz w:val="32"/>
          <w:szCs w:val="32"/>
          <w:shd w:val="clear" w:color="auto" w:fill="FFFFFF"/>
          <w:lang w:val="en-US" w:eastAsia="zh-CN"/>
        </w:rPr>
        <w:t>备案</w:t>
      </w:r>
      <w:r>
        <w:rPr>
          <w:rFonts w:hint="eastAsia" w:ascii="仿宋_GB2312" w:hAnsi="仿宋_GB2312" w:eastAsia="仿宋_GB2312" w:cs="仿宋_GB2312"/>
          <w:b w:val="0"/>
          <w:bCs/>
          <w:color w:val="000000" w:themeColor="text1"/>
          <w:sz w:val="32"/>
          <w:szCs w:val="32"/>
          <w:shd w:val="clear" w:color="auto" w:fill="FFFFFF"/>
        </w:rPr>
        <w:t>】 预拌混凝土生产企业应当依法取得预拌混凝土</w:t>
      </w:r>
      <w:r>
        <w:rPr>
          <w:rFonts w:hint="eastAsia" w:ascii="仿宋_GB2312" w:hAnsi="仿宋_GB2312" w:cs="仿宋_GB2312"/>
          <w:b w:val="0"/>
          <w:bCs/>
          <w:color w:val="000000" w:themeColor="text1"/>
          <w:sz w:val="32"/>
          <w:szCs w:val="32"/>
          <w:shd w:val="clear" w:color="auto" w:fill="FFFFFF"/>
          <w:lang w:val="en-US" w:eastAsia="zh-CN"/>
        </w:rPr>
        <w:t>专业承包</w:t>
      </w:r>
      <w:r>
        <w:rPr>
          <w:rFonts w:hint="eastAsia" w:ascii="仿宋_GB2312" w:hAnsi="仿宋_GB2312" w:eastAsia="仿宋_GB2312" w:cs="仿宋_GB2312"/>
          <w:b w:val="0"/>
          <w:bCs/>
          <w:color w:val="000000" w:themeColor="text1"/>
          <w:sz w:val="32"/>
          <w:szCs w:val="32"/>
          <w:shd w:val="clear" w:color="auto" w:fill="FFFFFF"/>
        </w:rPr>
        <w:t>资质证书后，方可从事生产</w:t>
      </w:r>
      <w:r>
        <w:rPr>
          <w:rFonts w:hint="eastAsia" w:ascii="仿宋_GB2312" w:hAnsi="仿宋_GB2312" w:eastAsia="仿宋_GB2312" w:cs="仿宋_GB2312"/>
          <w:b w:val="0"/>
          <w:bCs/>
          <w:color w:val="000000" w:themeColor="text1"/>
          <w:sz w:val="32"/>
          <w:szCs w:val="32"/>
          <w:shd w:val="clear" w:color="auto" w:fill="FFFFFF"/>
          <w:lang w:val="en-US" w:eastAsia="zh-CN"/>
        </w:rPr>
        <w:t>和销售</w:t>
      </w:r>
      <w:r>
        <w:rPr>
          <w:rFonts w:hint="eastAsia" w:ascii="仿宋_GB2312" w:hAnsi="仿宋_GB2312" w:eastAsia="仿宋_GB2312" w:cs="仿宋_GB2312"/>
          <w:b w:val="0"/>
          <w:bCs/>
          <w:color w:val="000000" w:themeColor="text1"/>
          <w:sz w:val="32"/>
          <w:szCs w:val="32"/>
          <w:shd w:val="clear" w:color="auto" w:fill="FFFFFF"/>
        </w:rPr>
        <w:t>活动。</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jc w:val="both"/>
        <w:textAlignment w:val="auto"/>
        <w:rPr>
          <w:rFonts w:hint="eastAsia" w:ascii="仿宋_GB2312" w:hAnsi="仿宋_GB2312" w:eastAsia="仿宋_GB2312" w:cs="仿宋_GB2312"/>
          <w:b w:val="0"/>
          <w:bCs/>
          <w:color w:val="000000" w:themeColor="text1"/>
          <w:sz w:val="32"/>
          <w:szCs w:val="32"/>
          <w:shd w:val="clear" w:color="auto" w:fill="FFFFFF"/>
        </w:rPr>
      </w:pPr>
      <w:r>
        <w:rPr>
          <w:rFonts w:hint="eastAsia" w:ascii="仿宋_GB2312" w:hAnsi="仿宋_GB2312" w:eastAsia="仿宋_GB2312" w:cs="仿宋_GB2312"/>
          <w:b w:val="0"/>
          <w:bCs/>
          <w:color w:val="000000" w:themeColor="text1"/>
          <w:sz w:val="32"/>
          <w:szCs w:val="32"/>
          <w:shd w:val="clear" w:color="auto" w:fill="FFFFFF"/>
        </w:rPr>
        <w:t>预拌砂浆生产企业，应当按规定在“广东省散装水泥发展应用监管信息平台”</w:t>
      </w:r>
      <w:r>
        <w:rPr>
          <w:rFonts w:hint="eastAsia" w:ascii="仿宋_GB2312" w:hAnsi="仿宋_GB2312" w:cs="仿宋_GB2312"/>
          <w:b w:val="0"/>
          <w:bCs/>
          <w:color w:val="000000" w:themeColor="text1"/>
          <w:sz w:val="32"/>
          <w:szCs w:val="32"/>
          <w:shd w:val="clear" w:color="auto" w:fill="FFFFFF"/>
          <w:lang w:val="en-US" w:eastAsia="zh-CN"/>
        </w:rPr>
        <w:t>备案</w:t>
      </w:r>
      <w:r>
        <w:rPr>
          <w:rFonts w:hint="eastAsia" w:ascii="仿宋_GB2312" w:hAnsi="仿宋_GB2312" w:eastAsia="仿宋_GB2312" w:cs="仿宋_GB2312"/>
          <w:b w:val="0"/>
          <w:bCs/>
          <w:color w:val="000000" w:themeColor="text1"/>
          <w:sz w:val="32"/>
          <w:szCs w:val="32"/>
          <w:shd w:val="clear" w:color="auto" w:fill="FFFFFF"/>
        </w:rPr>
        <w:t>后，方可从事生产和销售活动。</w:t>
      </w:r>
    </w:p>
    <w:p>
      <w:pPr>
        <w:pStyle w:val="28"/>
        <w:keepNext w:val="0"/>
        <w:keepLines w:val="0"/>
        <w:pageBreakBefore w:val="0"/>
        <w:widowControl/>
        <w:kinsoku/>
        <w:wordWrap/>
        <w:overflowPunct/>
        <w:topLinePunct w:val="0"/>
        <w:autoSpaceDE/>
        <w:autoSpaceDN/>
        <w:bidi w:val="0"/>
        <w:adjustRightInd/>
        <w:snapToGrid/>
        <w:spacing w:before="100" w:beforeLines="0" w:beforeAutospacing="1" w:after="100" w:afterLines="0" w:afterAutospacing="1" w:line="240" w:lineRule="auto"/>
        <w:textAlignment w:val="baseline"/>
        <w:outlineLvl w:val="1"/>
        <w:rPr>
          <w:rFonts w:hint="eastAsia" w:ascii="黑体" w:hAnsi="黑体" w:eastAsia="黑体" w:cs="黑体"/>
          <w:b w:val="0"/>
          <w:bCs/>
          <w:color w:val="000000" w:themeColor="text1"/>
          <w:lang w:bidi="ar"/>
        </w:rPr>
      </w:pPr>
      <w:r>
        <w:rPr>
          <w:rFonts w:hint="eastAsia" w:ascii="黑体" w:hAnsi="黑体" w:eastAsia="黑体" w:cs="黑体"/>
          <w:b w:val="0"/>
          <w:bCs/>
          <w:color w:val="000000" w:themeColor="text1"/>
          <w:lang w:bidi="ar"/>
        </w:rPr>
        <w:t>第三章  生产管理</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both"/>
        <w:textAlignment w:val="auto"/>
        <w:rPr>
          <w:rFonts w:hint="eastAsia" w:ascii="仿宋_GB2312" w:hAnsi="仿宋_GB2312" w:eastAsia="仿宋_GB2312" w:cs="仿宋_GB2312"/>
          <w:b w:val="0"/>
          <w:bCs/>
          <w:color w:val="000000" w:themeColor="text1"/>
          <w:sz w:val="32"/>
          <w:szCs w:val="32"/>
        </w:rPr>
      </w:pPr>
      <w:r>
        <w:rPr>
          <w:rFonts w:hint="eastAsia" w:ascii="微软雅黑" w:hAnsi="微软雅黑" w:eastAsia="微软雅黑" w:cs="微软雅黑"/>
          <w:b w:val="0"/>
          <w:bCs/>
          <w:color w:val="000000" w:themeColor="text1"/>
          <w:sz w:val="27"/>
          <w:szCs w:val="27"/>
          <w:shd w:val="clear" w:color="auto" w:fill="FFFFFF"/>
        </w:rPr>
        <w:t>　</w:t>
      </w:r>
      <w:r>
        <w:rPr>
          <w:rFonts w:hint="eastAsia" w:ascii="仿宋_GB2312" w:hAnsi="仿宋_GB2312" w:eastAsia="仿宋_GB2312" w:cs="仿宋_GB2312"/>
          <w:b w:val="0"/>
          <w:bCs/>
          <w:color w:val="000000" w:themeColor="text1"/>
          <w:sz w:val="32"/>
          <w:szCs w:val="32"/>
          <w:shd w:val="clear" w:color="auto" w:fill="FFFFFF"/>
        </w:rPr>
        <w:t>　第</w:t>
      </w:r>
      <w:r>
        <w:rPr>
          <w:rFonts w:hint="eastAsia" w:ascii="仿宋_GB2312" w:hAnsi="仿宋_GB2312" w:cs="仿宋_GB2312"/>
          <w:b w:val="0"/>
          <w:bCs/>
          <w:color w:val="000000" w:themeColor="text1"/>
          <w:sz w:val="32"/>
          <w:szCs w:val="32"/>
          <w:shd w:val="clear" w:color="auto" w:fill="FFFFFF"/>
          <w:lang w:val="en-US" w:eastAsia="zh-CN"/>
        </w:rPr>
        <w:t>十</w:t>
      </w:r>
      <w:r>
        <w:rPr>
          <w:rFonts w:hint="eastAsia" w:ascii="仿宋_GB2312" w:hAnsi="仿宋_GB2312" w:eastAsia="仿宋_GB2312" w:cs="仿宋_GB2312"/>
          <w:b w:val="0"/>
          <w:bCs/>
          <w:color w:val="000000" w:themeColor="text1"/>
          <w:sz w:val="32"/>
          <w:szCs w:val="32"/>
          <w:shd w:val="clear" w:color="auto" w:fill="FFFFFF"/>
        </w:rPr>
        <w:t>条【管理体系</w:t>
      </w:r>
      <w:r>
        <w:rPr>
          <w:rFonts w:hint="eastAsia" w:ascii="仿宋_GB2312" w:hAnsi="仿宋_GB2312" w:cs="仿宋_GB2312"/>
          <w:b w:val="0"/>
          <w:bCs/>
          <w:color w:val="000000" w:themeColor="text1"/>
          <w:sz w:val="32"/>
          <w:szCs w:val="32"/>
          <w:shd w:val="clear" w:color="auto" w:fill="FFFFFF"/>
          <w:lang w:eastAsia="zh-CN"/>
        </w:rPr>
        <w:t xml:space="preserve">】 </w:t>
      </w:r>
      <w:r>
        <w:rPr>
          <w:rFonts w:hint="eastAsia" w:ascii="仿宋_GB2312" w:hAnsi="仿宋_GB2312" w:eastAsia="仿宋_GB2312" w:cs="仿宋_GB2312"/>
          <w:b w:val="0"/>
          <w:bCs/>
          <w:color w:val="000000" w:themeColor="text1"/>
          <w:sz w:val="32"/>
          <w:szCs w:val="32"/>
          <w:shd w:val="clear" w:color="auto" w:fill="FFFFFF"/>
        </w:rPr>
        <w:t>企业应有完善的企业内部管理制度，包括岗位责任制、原材料采购与检验制度、技术方案审批制度、生产过程质量控制制度、产品质量文件审核签发制度、计量仪器设备管理制度、生产记录及档案管理制度、质量纠纷处理制度等。</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jc w:val="both"/>
        <w:textAlignment w:val="auto"/>
        <w:rPr>
          <w:rFonts w:hint="eastAsia" w:ascii="仿宋_GB2312" w:hAnsi="仿宋_GB2312" w:eastAsia="仿宋_GB2312" w:cs="仿宋_GB2312"/>
          <w:b w:val="0"/>
          <w:bCs/>
          <w:color w:val="000000" w:themeColor="text1"/>
          <w:sz w:val="32"/>
          <w:szCs w:val="32"/>
          <w:shd w:val="clear" w:color="auto" w:fill="FFFFFF"/>
        </w:rPr>
      </w:pPr>
      <w:r>
        <w:rPr>
          <w:rFonts w:hint="eastAsia" w:ascii="仿宋_GB2312" w:hAnsi="仿宋_GB2312" w:eastAsia="仿宋_GB2312" w:cs="仿宋_GB2312"/>
          <w:b w:val="0"/>
          <w:bCs/>
          <w:color w:val="000000" w:themeColor="text1"/>
          <w:sz w:val="32"/>
          <w:szCs w:val="32"/>
          <w:shd w:val="clear" w:color="auto" w:fill="FFFFFF"/>
        </w:rPr>
        <w:t>为确保工程质量，向本市建设工程供应预拌混凝土的生产企业必须接入主管部门信息化监管系统，接受监督管理。</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540"/>
        <w:jc w:val="both"/>
        <w:textAlignment w:val="auto"/>
        <w:rPr>
          <w:rFonts w:hint="eastAsia" w:ascii="仿宋_GB2312" w:hAnsi="仿宋_GB2312" w:eastAsia="仿宋_GB2312" w:cs="仿宋_GB2312"/>
          <w:b w:val="0"/>
          <w:bCs/>
          <w:color w:val="000000" w:themeColor="text1"/>
          <w:sz w:val="32"/>
          <w:szCs w:val="32"/>
          <w:shd w:val="clear" w:color="auto" w:fill="FFFFFF"/>
          <w:lang w:eastAsia="zh-CN"/>
        </w:rPr>
      </w:pPr>
      <w:r>
        <w:rPr>
          <w:rFonts w:hint="eastAsia" w:ascii="仿宋_GB2312" w:hAnsi="仿宋_GB2312" w:eastAsia="仿宋_GB2312" w:cs="仿宋_GB2312"/>
          <w:b w:val="0"/>
          <w:bCs/>
          <w:color w:val="000000" w:themeColor="text1"/>
          <w:sz w:val="32"/>
          <w:szCs w:val="32"/>
          <w:shd w:val="clear" w:color="auto" w:fill="FFFFFF"/>
        </w:rPr>
        <w:t>第十</w:t>
      </w:r>
      <w:r>
        <w:rPr>
          <w:rFonts w:hint="eastAsia" w:ascii="仿宋_GB2312" w:hAnsi="仿宋_GB2312" w:eastAsia="仿宋_GB2312" w:cs="仿宋_GB2312"/>
          <w:b w:val="0"/>
          <w:bCs/>
          <w:color w:val="000000" w:themeColor="text1"/>
          <w:sz w:val="32"/>
          <w:szCs w:val="32"/>
          <w:shd w:val="clear" w:color="auto" w:fill="FFFFFF"/>
          <w:lang w:val="en-US" w:eastAsia="zh-CN"/>
        </w:rPr>
        <w:t>一</w:t>
      </w:r>
      <w:r>
        <w:rPr>
          <w:rFonts w:hint="eastAsia" w:ascii="仿宋_GB2312" w:hAnsi="仿宋_GB2312" w:eastAsia="仿宋_GB2312" w:cs="仿宋_GB2312"/>
          <w:b w:val="0"/>
          <w:bCs/>
          <w:color w:val="000000" w:themeColor="text1"/>
          <w:sz w:val="32"/>
          <w:szCs w:val="32"/>
          <w:shd w:val="clear" w:color="auto" w:fill="FFFFFF"/>
        </w:rPr>
        <w:t>条【绿色达标考核】 预拌混凝土生产企业应当执行国家、省和市有关部门的管理规定和标准规范，并在规定期限内通过绿色生产达标</w:t>
      </w:r>
      <w:r>
        <w:rPr>
          <w:rFonts w:hint="eastAsia" w:ascii="仿宋_GB2312" w:hAnsi="仿宋_GB2312" w:eastAsia="仿宋_GB2312" w:cs="仿宋_GB2312"/>
          <w:b w:val="0"/>
          <w:bCs/>
          <w:color w:val="000000" w:themeColor="text1"/>
          <w:sz w:val="32"/>
          <w:szCs w:val="32"/>
          <w:shd w:val="clear" w:color="auto" w:fill="FFFFFF"/>
          <w:lang w:val="en-US" w:eastAsia="zh-CN"/>
        </w:rPr>
        <w:t>评价</w:t>
      </w:r>
      <w:r>
        <w:rPr>
          <w:rFonts w:hint="eastAsia" w:ascii="仿宋_GB2312" w:hAnsi="仿宋_GB2312" w:eastAsia="仿宋_GB2312" w:cs="仿宋_GB2312"/>
          <w:b w:val="0"/>
          <w:bCs/>
          <w:color w:val="000000" w:themeColor="text1"/>
          <w:sz w:val="32"/>
          <w:szCs w:val="32"/>
          <w:shd w:val="clear" w:color="auto" w:fill="FFFFFF"/>
        </w:rPr>
        <w:t>，实现绿色生产。</w:t>
      </w:r>
      <w:r>
        <w:rPr>
          <w:rFonts w:hint="eastAsia" w:ascii="仿宋_GB2312" w:hAnsi="仿宋_GB2312" w:cs="仿宋_GB2312"/>
          <w:b w:val="0"/>
          <w:bCs/>
          <w:color w:val="000000" w:themeColor="text1"/>
          <w:sz w:val="32"/>
          <w:szCs w:val="32"/>
          <w:shd w:val="clear" w:color="auto" w:fill="FFFFFF"/>
          <w:lang w:val="en-US" w:eastAsia="zh-CN"/>
        </w:rPr>
        <w:t>自然资源、</w:t>
      </w:r>
      <w:r>
        <w:rPr>
          <w:rFonts w:hint="eastAsia" w:ascii="仿宋_GB2312" w:hAnsi="仿宋_GB2312" w:eastAsia="仿宋_GB2312" w:cs="仿宋_GB2312"/>
          <w:b w:val="0"/>
          <w:bCs/>
          <w:color w:val="000000" w:themeColor="text1"/>
          <w:sz w:val="32"/>
          <w:szCs w:val="32"/>
          <w:shd w:val="clear" w:color="auto" w:fill="FFFFFF"/>
        </w:rPr>
        <w:t>水利</w:t>
      </w:r>
      <w:r>
        <w:rPr>
          <w:rFonts w:hint="eastAsia" w:ascii="仿宋_GB2312" w:hAnsi="仿宋_GB2312" w:cs="仿宋_GB2312"/>
          <w:b w:val="0"/>
          <w:bCs/>
          <w:color w:val="000000" w:themeColor="text1"/>
          <w:sz w:val="32"/>
          <w:szCs w:val="32"/>
          <w:shd w:val="clear" w:color="auto" w:fill="FFFFFF"/>
          <w:lang w:eastAsia="zh-CN"/>
        </w:rPr>
        <w:t>、</w:t>
      </w:r>
      <w:r>
        <w:rPr>
          <w:rFonts w:hint="eastAsia" w:ascii="仿宋_GB2312" w:hAnsi="仿宋_GB2312" w:cs="仿宋_GB2312"/>
          <w:b w:val="0"/>
          <w:bCs/>
          <w:color w:val="000000" w:themeColor="text1"/>
          <w:sz w:val="32"/>
          <w:szCs w:val="32"/>
          <w:shd w:val="clear" w:color="auto" w:fill="FFFFFF"/>
          <w:lang w:val="en-US" w:eastAsia="zh-CN"/>
        </w:rPr>
        <w:t>城管等有关主管</w:t>
      </w:r>
      <w:r>
        <w:rPr>
          <w:rFonts w:hint="eastAsia" w:ascii="仿宋_GB2312" w:hAnsi="仿宋_GB2312" w:eastAsia="仿宋_GB2312" w:cs="仿宋_GB2312"/>
          <w:b w:val="0"/>
          <w:bCs/>
          <w:color w:val="000000" w:themeColor="text1"/>
          <w:sz w:val="32"/>
          <w:szCs w:val="32"/>
          <w:shd w:val="clear" w:color="auto" w:fill="FFFFFF"/>
        </w:rPr>
        <w:t>部门在不影响水利设施和防洪安全的前提下</w:t>
      </w:r>
      <w:r>
        <w:rPr>
          <w:rFonts w:hint="eastAsia" w:ascii="仿宋_GB2312" w:hAnsi="仿宋_GB2312" w:cs="仿宋_GB2312"/>
          <w:b w:val="0"/>
          <w:bCs/>
          <w:color w:val="000000" w:themeColor="text1"/>
          <w:sz w:val="32"/>
          <w:szCs w:val="32"/>
          <w:shd w:val="clear" w:color="auto" w:fill="FFFFFF"/>
          <w:lang w:eastAsia="zh-CN"/>
        </w:rPr>
        <w:t>，</w:t>
      </w:r>
      <w:r>
        <w:rPr>
          <w:rFonts w:hint="eastAsia" w:ascii="仿宋_GB2312" w:hAnsi="仿宋_GB2312" w:eastAsia="仿宋_GB2312" w:cs="仿宋_GB2312"/>
          <w:b w:val="0"/>
          <w:bCs/>
          <w:color w:val="000000" w:themeColor="text1"/>
          <w:sz w:val="32"/>
          <w:szCs w:val="32"/>
          <w:shd w:val="clear" w:color="auto" w:fill="FFFFFF"/>
        </w:rPr>
        <w:t>允许生产企业进行绿色生产改造</w:t>
      </w:r>
      <w:r>
        <w:rPr>
          <w:rFonts w:hint="eastAsia" w:ascii="仿宋_GB2312" w:hAnsi="仿宋_GB2312" w:cs="仿宋_GB2312"/>
          <w:b w:val="0"/>
          <w:bCs/>
          <w:color w:val="000000" w:themeColor="text1"/>
          <w:sz w:val="32"/>
          <w:szCs w:val="32"/>
          <w:shd w:val="clear" w:color="auto" w:fill="FFFFFF"/>
          <w:lang w:eastAsia="zh-CN"/>
        </w:rPr>
        <w:t>。</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540"/>
        <w:jc w:val="both"/>
        <w:textAlignment w:val="auto"/>
        <w:rPr>
          <w:rFonts w:hint="eastAsia" w:ascii="仿宋_GB2312" w:hAnsi="仿宋_GB2312" w:eastAsia="仿宋_GB2312" w:cs="仿宋_GB2312"/>
          <w:b w:val="0"/>
          <w:bCs/>
          <w:color w:val="000000" w:themeColor="text1"/>
          <w:sz w:val="32"/>
          <w:szCs w:val="32"/>
          <w:shd w:val="clear" w:color="auto" w:fill="FFFFFF"/>
        </w:rPr>
      </w:pPr>
      <w:r>
        <w:rPr>
          <w:rFonts w:hint="eastAsia" w:ascii="仿宋_GB2312" w:hAnsi="仿宋_GB2312" w:eastAsia="仿宋_GB2312" w:cs="仿宋_GB2312"/>
          <w:b w:val="0"/>
          <w:bCs/>
          <w:color w:val="000000" w:themeColor="text1"/>
          <w:sz w:val="32"/>
          <w:szCs w:val="32"/>
          <w:shd w:val="clear" w:color="auto" w:fill="FFFFFF"/>
        </w:rPr>
        <w:t>第十</w:t>
      </w:r>
      <w:r>
        <w:rPr>
          <w:rFonts w:hint="eastAsia" w:ascii="仿宋_GB2312" w:hAnsi="仿宋_GB2312" w:eastAsia="仿宋_GB2312" w:cs="仿宋_GB2312"/>
          <w:b w:val="0"/>
          <w:bCs/>
          <w:color w:val="000000" w:themeColor="text1"/>
          <w:sz w:val="32"/>
          <w:szCs w:val="32"/>
          <w:shd w:val="clear" w:color="auto" w:fill="FFFFFF"/>
          <w:lang w:val="en-US" w:eastAsia="zh-CN"/>
        </w:rPr>
        <w:t>二</w:t>
      </w:r>
      <w:r>
        <w:rPr>
          <w:rFonts w:hint="eastAsia" w:ascii="仿宋_GB2312" w:hAnsi="仿宋_GB2312" w:eastAsia="仿宋_GB2312" w:cs="仿宋_GB2312"/>
          <w:b w:val="0"/>
          <w:bCs/>
          <w:color w:val="000000" w:themeColor="text1"/>
          <w:sz w:val="32"/>
          <w:szCs w:val="32"/>
          <w:shd w:val="clear" w:color="auto" w:fill="FFFFFF"/>
        </w:rPr>
        <w:t>条【专项试验室】 预拌混凝土和预拌砂浆生产企业应当按有关规定要求设置专项试验室，并能根据生产需要和标准的要求进行相应项目的检测。</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50"/>
        <w:jc w:val="both"/>
        <w:textAlignment w:val="auto"/>
        <w:rPr>
          <w:rFonts w:hint="eastAsia" w:ascii="仿宋_GB2312" w:hAnsi="仿宋_GB2312" w:eastAsia="仿宋_GB2312" w:cs="仿宋_GB2312"/>
          <w:b w:val="0"/>
          <w:bCs/>
          <w:color w:val="000000" w:themeColor="text1"/>
          <w:sz w:val="32"/>
          <w:szCs w:val="32"/>
          <w:shd w:val="clear" w:color="auto" w:fill="FFFFFF"/>
          <w:lang w:val="en-US" w:eastAsia="zh-CN"/>
        </w:rPr>
      </w:pPr>
      <w:r>
        <w:rPr>
          <w:rFonts w:hint="eastAsia" w:ascii="仿宋_GB2312" w:hAnsi="仿宋_GB2312" w:eastAsia="仿宋_GB2312" w:cs="仿宋_GB2312"/>
          <w:b w:val="0"/>
          <w:bCs/>
          <w:color w:val="000000" w:themeColor="text1"/>
          <w:sz w:val="32"/>
          <w:szCs w:val="32"/>
          <w:shd w:val="clear" w:color="auto" w:fill="FFFFFF"/>
        </w:rPr>
        <w:t>第十</w:t>
      </w:r>
      <w:r>
        <w:rPr>
          <w:rFonts w:hint="eastAsia" w:ascii="仿宋_GB2312" w:hAnsi="仿宋_GB2312" w:eastAsia="仿宋_GB2312" w:cs="仿宋_GB2312"/>
          <w:b w:val="0"/>
          <w:bCs/>
          <w:color w:val="000000" w:themeColor="text1"/>
          <w:sz w:val="32"/>
          <w:szCs w:val="32"/>
          <w:shd w:val="clear" w:color="auto" w:fill="FFFFFF"/>
          <w:lang w:val="en-US" w:eastAsia="zh-CN"/>
        </w:rPr>
        <w:t>三</w:t>
      </w:r>
      <w:r>
        <w:rPr>
          <w:rFonts w:hint="eastAsia" w:ascii="仿宋_GB2312" w:hAnsi="仿宋_GB2312" w:eastAsia="仿宋_GB2312" w:cs="仿宋_GB2312"/>
          <w:b w:val="0"/>
          <w:bCs/>
          <w:color w:val="000000" w:themeColor="text1"/>
          <w:sz w:val="32"/>
          <w:szCs w:val="32"/>
          <w:shd w:val="clear" w:color="auto" w:fill="FFFFFF"/>
        </w:rPr>
        <w:t>条</w:t>
      </w:r>
      <w:r>
        <w:rPr>
          <w:rFonts w:hint="eastAsia" w:ascii="仿宋_GB2312" w:hAnsi="仿宋_GB2312" w:cs="仿宋_GB2312"/>
          <w:b w:val="0"/>
          <w:bCs/>
          <w:color w:val="000000" w:themeColor="text1"/>
          <w:sz w:val="32"/>
          <w:szCs w:val="32"/>
          <w:shd w:val="clear" w:color="auto" w:fill="FFFFFF"/>
          <w:lang w:eastAsia="zh-CN"/>
        </w:rPr>
        <w:t>【</w:t>
      </w:r>
      <w:r>
        <w:rPr>
          <w:rFonts w:hint="eastAsia" w:ascii="仿宋_GB2312" w:hAnsi="仿宋_GB2312" w:cs="仿宋_GB2312"/>
          <w:b w:val="0"/>
          <w:bCs/>
          <w:color w:val="000000" w:themeColor="text1"/>
          <w:sz w:val="32"/>
          <w:szCs w:val="32"/>
          <w:shd w:val="clear" w:color="auto" w:fill="FFFFFF"/>
          <w:lang w:val="en-US" w:eastAsia="zh-CN"/>
        </w:rPr>
        <w:t>从业</w:t>
      </w:r>
      <w:r>
        <w:rPr>
          <w:rFonts w:hint="eastAsia" w:ascii="仿宋_GB2312" w:hAnsi="仿宋_GB2312" w:cs="仿宋_GB2312"/>
          <w:b w:val="0"/>
          <w:bCs/>
          <w:color w:val="000000" w:themeColor="text1"/>
          <w:sz w:val="32"/>
          <w:szCs w:val="32"/>
          <w:shd w:val="clear" w:color="auto" w:fill="FFFFFF"/>
          <w:lang w:eastAsia="zh-CN"/>
        </w:rPr>
        <w:t>人员】</w:t>
      </w:r>
      <w:r>
        <w:rPr>
          <w:rFonts w:hint="eastAsia" w:ascii="仿宋_GB2312" w:hAnsi="仿宋_GB2312" w:eastAsia="仿宋_GB2312" w:cs="仿宋_GB2312"/>
          <w:b w:val="0"/>
          <w:bCs/>
          <w:color w:val="000000" w:themeColor="text1"/>
          <w:sz w:val="32"/>
          <w:szCs w:val="32"/>
          <w:shd w:val="clear" w:color="auto" w:fill="FFFFFF"/>
        </w:rPr>
        <w:t xml:space="preserve"> </w:t>
      </w:r>
      <w:r>
        <w:rPr>
          <w:rFonts w:hint="eastAsia" w:ascii="仿宋_GB2312" w:hAnsi="仿宋_GB2312" w:eastAsia="仿宋_GB2312" w:cs="仿宋_GB2312"/>
          <w:b w:val="0"/>
          <w:bCs/>
          <w:color w:val="000000" w:themeColor="text1"/>
          <w:sz w:val="32"/>
          <w:szCs w:val="32"/>
          <w:shd w:val="clear" w:color="auto" w:fill="FFFFFF"/>
          <w:lang w:val="en-US" w:eastAsia="zh-CN"/>
        </w:rPr>
        <w:t>企业从业人员必须经过安全教育培训后上岗。企业主要人员</w:t>
      </w:r>
      <w:r>
        <w:rPr>
          <w:rFonts w:hint="eastAsia" w:ascii="仿宋_GB2312" w:hAnsi="仿宋_GB2312" w:cs="仿宋_GB2312"/>
          <w:b w:val="0"/>
          <w:bCs/>
          <w:color w:val="000000" w:themeColor="text1"/>
          <w:sz w:val="32"/>
          <w:szCs w:val="32"/>
          <w:shd w:val="clear" w:color="auto" w:fill="FFFFFF"/>
          <w:lang w:val="en-US" w:eastAsia="zh-CN"/>
        </w:rPr>
        <w:t>应符合</w:t>
      </w:r>
      <w:r>
        <w:rPr>
          <w:rFonts w:hint="eastAsia" w:ascii="仿宋_GB2312" w:hAnsi="仿宋_GB2312" w:eastAsia="仿宋_GB2312" w:cs="仿宋_GB2312"/>
          <w:b w:val="0"/>
          <w:bCs/>
          <w:color w:val="000000" w:themeColor="text1"/>
          <w:sz w:val="32"/>
          <w:szCs w:val="32"/>
          <w:shd w:val="clear" w:color="auto" w:fill="FFFFFF"/>
          <w:lang w:val="en-US" w:eastAsia="zh-CN"/>
        </w:rPr>
        <w:t>预拌混凝土专业承包资质</w:t>
      </w:r>
      <w:r>
        <w:rPr>
          <w:rFonts w:hint="eastAsia" w:ascii="仿宋_GB2312" w:hAnsi="仿宋_GB2312" w:cs="仿宋_GB2312"/>
          <w:b w:val="0"/>
          <w:bCs/>
          <w:color w:val="000000" w:themeColor="text1"/>
          <w:sz w:val="32"/>
          <w:szCs w:val="32"/>
          <w:shd w:val="clear" w:color="auto" w:fill="FFFFFF"/>
          <w:lang w:val="en-US" w:eastAsia="zh-CN"/>
        </w:rPr>
        <w:t>以及《预拌砂浆、混凝土及制品企业试验室管理规范》</w:t>
      </w:r>
      <w:r>
        <w:rPr>
          <w:rFonts w:hint="eastAsia" w:ascii="仿宋_GB2312" w:hAnsi="仿宋_GB2312" w:eastAsia="仿宋_GB2312" w:cs="仿宋_GB2312"/>
          <w:b w:val="0"/>
          <w:bCs/>
          <w:color w:val="000000" w:themeColor="text1"/>
          <w:sz w:val="32"/>
          <w:szCs w:val="32"/>
          <w:shd w:val="clear" w:color="auto" w:fill="FFFFFF"/>
          <w:lang w:val="en-US" w:eastAsia="zh-CN"/>
        </w:rPr>
        <w:t>（DBJ/T 15-104），试验人员必须经过住房建设主管部门认可的行业协会培训考核合格后方可上岗。</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jc w:val="both"/>
        <w:textAlignment w:val="auto"/>
        <w:rPr>
          <w:rFonts w:hint="default" w:ascii="仿宋_GB2312" w:hAnsi="仿宋_GB2312" w:eastAsia="仿宋_GB2312" w:cs="仿宋_GB2312"/>
          <w:b w:val="0"/>
          <w:bCs/>
          <w:color w:val="000000" w:themeColor="text1"/>
          <w:sz w:val="32"/>
          <w:szCs w:val="32"/>
          <w:shd w:val="clear" w:color="auto" w:fill="FFFFFF"/>
          <w:lang w:val="en-US" w:eastAsia="zh-CN"/>
        </w:rPr>
      </w:pPr>
      <w:r>
        <w:rPr>
          <w:rFonts w:hint="eastAsia" w:ascii="仿宋_GB2312" w:hAnsi="仿宋_GB2312" w:eastAsia="仿宋_GB2312" w:cs="仿宋_GB2312"/>
          <w:b w:val="0"/>
          <w:bCs/>
          <w:color w:val="000000" w:themeColor="text1"/>
          <w:sz w:val="32"/>
          <w:szCs w:val="32"/>
          <w:shd w:val="clear" w:color="auto" w:fill="FFFFFF"/>
        </w:rPr>
        <w:t>第十</w:t>
      </w:r>
      <w:r>
        <w:rPr>
          <w:rFonts w:hint="eastAsia" w:ascii="仿宋_GB2312" w:hAnsi="仿宋_GB2312" w:eastAsia="仿宋_GB2312" w:cs="仿宋_GB2312"/>
          <w:b w:val="0"/>
          <w:bCs/>
          <w:color w:val="000000" w:themeColor="text1"/>
          <w:sz w:val="32"/>
          <w:szCs w:val="32"/>
          <w:shd w:val="clear" w:color="auto" w:fill="FFFFFF"/>
          <w:lang w:val="en-US" w:eastAsia="zh-CN"/>
        </w:rPr>
        <w:t>四</w:t>
      </w:r>
      <w:r>
        <w:rPr>
          <w:rFonts w:hint="eastAsia" w:ascii="仿宋_GB2312" w:hAnsi="仿宋_GB2312" w:eastAsia="仿宋_GB2312" w:cs="仿宋_GB2312"/>
          <w:b w:val="0"/>
          <w:bCs/>
          <w:color w:val="000000" w:themeColor="text1"/>
          <w:sz w:val="32"/>
          <w:szCs w:val="32"/>
          <w:shd w:val="clear" w:color="auto" w:fill="FFFFFF"/>
        </w:rPr>
        <w:t>条【原材料</w:t>
      </w:r>
      <w:r>
        <w:rPr>
          <w:rFonts w:hint="eastAsia" w:ascii="仿宋_GB2312" w:hAnsi="仿宋_GB2312" w:eastAsia="仿宋_GB2312" w:cs="仿宋_GB2312"/>
          <w:b w:val="0"/>
          <w:bCs/>
          <w:color w:val="000000" w:themeColor="text1"/>
          <w:sz w:val="32"/>
          <w:szCs w:val="32"/>
          <w:shd w:val="clear" w:color="auto" w:fill="FFFFFF"/>
          <w:lang w:val="en-US" w:eastAsia="zh-CN"/>
        </w:rPr>
        <w:t>进厂和混凝土（砂浆）出厂</w:t>
      </w:r>
      <w:r>
        <w:rPr>
          <w:rFonts w:hint="eastAsia" w:ascii="仿宋_GB2312" w:hAnsi="仿宋_GB2312" w:eastAsia="仿宋_GB2312" w:cs="仿宋_GB2312"/>
          <w:b w:val="0"/>
          <w:bCs/>
          <w:color w:val="000000" w:themeColor="text1"/>
          <w:sz w:val="32"/>
          <w:szCs w:val="32"/>
          <w:shd w:val="clear" w:color="auto" w:fill="FFFFFF"/>
        </w:rPr>
        <w:t>检验】 预拌混凝土和预拌砂浆生产企业应当按照有关技术标准和规范的要求对原材料</w:t>
      </w:r>
      <w:r>
        <w:rPr>
          <w:rFonts w:hint="eastAsia" w:ascii="仿宋_GB2312" w:hAnsi="仿宋_GB2312" w:eastAsia="仿宋_GB2312" w:cs="仿宋_GB2312"/>
          <w:b w:val="0"/>
          <w:bCs/>
          <w:color w:val="000000" w:themeColor="text1"/>
          <w:sz w:val="32"/>
          <w:szCs w:val="32"/>
          <w:shd w:val="clear" w:color="auto" w:fill="FFFFFF"/>
          <w:lang w:val="en-US" w:eastAsia="zh-CN"/>
        </w:rPr>
        <w:t>进厂</w:t>
      </w:r>
      <w:r>
        <w:rPr>
          <w:rFonts w:hint="eastAsia" w:ascii="仿宋_GB2312" w:hAnsi="仿宋_GB2312" w:cs="仿宋_GB2312"/>
          <w:b w:val="0"/>
          <w:bCs/>
          <w:color w:val="000000" w:themeColor="text1"/>
          <w:sz w:val="32"/>
          <w:szCs w:val="32"/>
          <w:shd w:val="clear" w:color="auto" w:fill="FFFFFF"/>
          <w:lang w:val="en-US" w:eastAsia="zh-CN"/>
        </w:rPr>
        <w:t>和混凝土（砂浆）出厂产品</w:t>
      </w:r>
      <w:r>
        <w:rPr>
          <w:rFonts w:hint="eastAsia" w:ascii="仿宋_GB2312" w:hAnsi="仿宋_GB2312" w:eastAsia="仿宋_GB2312" w:cs="仿宋_GB2312"/>
          <w:b w:val="0"/>
          <w:bCs/>
          <w:color w:val="000000" w:themeColor="text1"/>
          <w:sz w:val="32"/>
          <w:szCs w:val="32"/>
          <w:shd w:val="clear" w:color="auto" w:fill="FFFFFF"/>
        </w:rPr>
        <w:t>进行取样、检验，并对检验资料存档</w:t>
      </w:r>
      <w:r>
        <w:rPr>
          <w:rFonts w:hint="eastAsia" w:ascii="仿宋_GB2312" w:hAnsi="仿宋_GB2312" w:cs="仿宋_GB2312"/>
          <w:b w:val="0"/>
          <w:bCs/>
          <w:color w:val="000000" w:themeColor="text1"/>
          <w:sz w:val="32"/>
          <w:szCs w:val="32"/>
          <w:shd w:val="clear" w:color="auto" w:fill="FFFFFF"/>
          <w:lang w:val="en-US" w:eastAsia="zh-CN"/>
        </w:rPr>
        <w:t>，应按照广东省标准《混凝土技术规范》（DBJ 15-109）送有资质的检测单位进行检测，并结</w:t>
      </w:r>
      <w:r>
        <w:rPr>
          <w:rFonts w:hint="eastAsia" w:ascii="仿宋_GB2312" w:hAnsi="仿宋_GB2312" w:eastAsia="仿宋_GB2312" w:cs="仿宋_GB2312"/>
          <w:b w:val="0"/>
          <w:bCs/>
          <w:color w:val="000000" w:themeColor="text1"/>
          <w:sz w:val="32"/>
          <w:szCs w:val="32"/>
          <w:shd w:val="clear" w:color="auto" w:fill="FFFFFF"/>
          <w:lang w:val="en-US" w:eastAsia="zh-CN"/>
        </w:rPr>
        <w:t>合我市实际情况，</w:t>
      </w:r>
      <w:r>
        <w:rPr>
          <w:rFonts w:hint="eastAsia" w:ascii="仿宋_GB2312" w:hAnsi="仿宋_GB2312" w:eastAsia="仿宋_GB2312" w:cs="仿宋_GB2312"/>
          <w:b w:val="0"/>
          <w:bCs/>
          <w:color w:val="000000" w:themeColor="text1"/>
          <w:sz w:val="32"/>
          <w:szCs w:val="32"/>
          <w:shd w:val="clear" w:color="auto" w:fill="FFFFFF"/>
          <w:lang w:eastAsia="zh-CN"/>
        </w:rPr>
        <w:t>其中，水泥、掺合料、砂、石、外加剂</w:t>
      </w:r>
      <w:r>
        <w:rPr>
          <w:rFonts w:hint="eastAsia" w:ascii="仿宋_GB2312" w:hAnsi="仿宋_GB2312" w:eastAsia="仿宋_GB2312" w:cs="仿宋_GB2312"/>
          <w:b w:val="0"/>
          <w:bCs/>
          <w:color w:val="000000" w:themeColor="text1"/>
          <w:sz w:val="32"/>
          <w:szCs w:val="32"/>
          <w:shd w:val="clear" w:color="auto" w:fill="FFFFFF"/>
          <w:lang w:val="en-US" w:eastAsia="zh-CN"/>
        </w:rPr>
        <w:t>每个品种每一个月送检不得少于一次</w:t>
      </w:r>
      <w:r>
        <w:rPr>
          <w:rFonts w:hint="eastAsia" w:ascii="仿宋_GB2312" w:hAnsi="仿宋_GB2312" w:eastAsia="仿宋_GB2312" w:cs="仿宋_GB2312"/>
          <w:b w:val="0"/>
          <w:bCs/>
          <w:color w:val="000000" w:themeColor="text1"/>
          <w:sz w:val="32"/>
          <w:szCs w:val="32"/>
          <w:shd w:val="clear" w:color="auto" w:fill="FFFFFF"/>
        </w:rPr>
        <w:t>。</w:t>
      </w:r>
      <w:r>
        <w:rPr>
          <w:rFonts w:hint="eastAsia" w:ascii="仿宋_GB2312" w:hAnsi="仿宋_GB2312" w:eastAsia="仿宋_GB2312" w:cs="仿宋_GB2312"/>
          <w:b w:val="0"/>
          <w:bCs/>
          <w:color w:val="000000" w:themeColor="text1"/>
          <w:sz w:val="32"/>
          <w:szCs w:val="32"/>
          <w:shd w:val="clear" w:color="auto" w:fill="FFFFFF"/>
          <w:lang w:val="en-US" w:eastAsia="zh-CN"/>
        </w:rPr>
        <w:t>原材料厂家或品种变更时，必须送检合格后才能投入使用。</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0"/>
        <w:jc w:val="both"/>
        <w:textAlignment w:val="auto"/>
        <w:rPr>
          <w:rFonts w:hint="eastAsia" w:ascii="仿宋_GB2312" w:hAnsi="仿宋_GB2312" w:eastAsia="仿宋_GB2312" w:cs="仿宋_GB2312"/>
          <w:b w:val="0"/>
          <w:bCs/>
          <w:color w:val="000000" w:themeColor="text1"/>
          <w:sz w:val="32"/>
          <w:szCs w:val="32"/>
          <w:shd w:val="clear" w:color="auto" w:fill="FFFFFF"/>
        </w:rPr>
      </w:pPr>
      <w:r>
        <w:rPr>
          <w:rFonts w:hint="eastAsia" w:ascii="仿宋_GB2312" w:hAnsi="仿宋_GB2312" w:eastAsia="仿宋_GB2312" w:cs="仿宋_GB2312"/>
          <w:b w:val="0"/>
          <w:bCs/>
          <w:color w:val="000000" w:themeColor="text1"/>
          <w:sz w:val="32"/>
          <w:szCs w:val="32"/>
          <w:shd w:val="clear" w:color="auto" w:fill="FFFFFF"/>
        </w:rPr>
        <w:t>预拌混凝土和预拌砂浆生产企业在原材料的使用过程中不得使用未经检验或经检验不合格的原材料，不得使用袋装水泥和未经处理</w:t>
      </w:r>
      <w:r>
        <w:rPr>
          <w:rFonts w:hint="eastAsia" w:ascii="仿宋_GB2312" w:hAnsi="仿宋_GB2312" w:cs="仿宋_GB2312"/>
          <w:b w:val="0"/>
          <w:bCs/>
          <w:color w:val="000000" w:themeColor="text1"/>
          <w:sz w:val="32"/>
          <w:szCs w:val="32"/>
          <w:shd w:val="clear" w:color="auto" w:fill="FFFFFF"/>
          <w:lang w:val="en-US" w:eastAsia="zh-CN"/>
        </w:rPr>
        <w:t>至达到使用要求</w:t>
      </w:r>
      <w:r>
        <w:rPr>
          <w:rFonts w:hint="eastAsia" w:ascii="仿宋_GB2312" w:hAnsi="仿宋_GB2312" w:eastAsia="仿宋_GB2312" w:cs="仿宋_GB2312"/>
          <w:b w:val="0"/>
          <w:bCs/>
          <w:color w:val="000000" w:themeColor="text1"/>
          <w:sz w:val="32"/>
          <w:szCs w:val="32"/>
          <w:shd w:val="clear" w:color="auto" w:fill="FFFFFF"/>
        </w:rPr>
        <w:t>的海砂。</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both"/>
        <w:textAlignment w:val="auto"/>
        <w:rPr>
          <w:rFonts w:hint="eastAsia" w:ascii="仿宋_GB2312" w:hAnsi="仿宋_GB2312" w:eastAsia="仿宋_GB2312" w:cs="仿宋_GB2312"/>
          <w:b w:val="0"/>
          <w:bCs/>
          <w:color w:val="000000" w:themeColor="text1"/>
          <w:sz w:val="32"/>
          <w:szCs w:val="32"/>
        </w:rPr>
      </w:pPr>
      <w:r>
        <w:rPr>
          <w:rFonts w:hint="eastAsia" w:ascii="仿宋_GB2312" w:hAnsi="仿宋_GB2312" w:eastAsia="仿宋_GB2312" w:cs="仿宋_GB2312"/>
          <w:b w:val="0"/>
          <w:bCs/>
          <w:color w:val="000000" w:themeColor="text1"/>
          <w:sz w:val="32"/>
          <w:szCs w:val="32"/>
          <w:shd w:val="clear" w:color="auto" w:fill="FFFFFF"/>
        </w:rPr>
        <w:t>　　第十</w:t>
      </w:r>
      <w:r>
        <w:rPr>
          <w:rFonts w:hint="eastAsia" w:ascii="仿宋_GB2312" w:hAnsi="仿宋_GB2312" w:eastAsia="仿宋_GB2312" w:cs="仿宋_GB2312"/>
          <w:b w:val="0"/>
          <w:bCs/>
          <w:color w:val="000000" w:themeColor="text1"/>
          <w:sz w:val="32"/>
          <w:szCs w:val="32"/>
          <w:shd w:val="clear" w:color="auto" w:fill="FFFFFF"/>
          <w:lang w:val="en-US" w:eastAsia="zh-CN"/>
        </w:rPr>
        <w:t>五</w:t>
      </w:r>
      <w:r>
        <w:rPr>
          <w:rFonts w:hint="eastAsia" w:ascii="仿宋_GB2312" w:hAnsi="仿宋_GB2312" w:eastAsia="仿宋_GB2312" w:cs="仿宋_GB2312"/>
          <w:b w:val="0"/>
          <w:bCs/>
          <w:color w:val="000000" w:themeColor="text1"/>
          <w:sz w:val="32"/>
          <w:szCs w:val="32"/>
          <w:shd w:val="clear" w:color="auto" w:fill="FFFFFF"/>
        </w:rPr>
        <w:t>条【技术要求】 预拌混凝土和预拌砂浆生产企业应当严格按照有关技术标准和规范、合同等要求设计预拌混凝土和预拌砂浆配合比，并对其设计的配合比负责；应当通过系统试验制定出常用配合比表，配合比表应当定期验证或者根据材料的变化及时修正。</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both"/>
        <w:textAlignment w:val="auto"/>
        <w:rPr>
          <w:rFonts w:hint="eastAsia" w:ascii="仿宋_GB2312" w:hAnsi="仿宋_GB2312" w:eastAsia="仿宋_GB2312" w:cs="仿宋_GB2312"/>
          <w:b w:val="0"/>
          <w:bCs/>
          <w:color w:val="000000" w:themeColor="text1"/>
          <w:sz w:val="32"/>
          <w:szCs w:val="32"/>
        </w:rPr>
      </w:pPr>
      <w:r>
        <w:rPr>
          <w:rFonts w:hint="eastAsia" w:ascii="仿宋_GB2312" w:hAnsi="仿宋_GB2312" w:eastAsia="仿宋_GB2312" w:cs="仿宋_GB2312"/>
          <w:b w:val="0"/>
          <w:bCs/>
          <w:color w:val="000000" w:themeColor="text1"/>
          <w:sz w:val="32"/>
          <w:szCs w:val="32"/>
          <w:shd w:val="clear" w:color="auto" w:fill="FFFFFF"/>
        </w:rPr>
        <w:t>　　预拌混凝土和预拌砂浆的生产配料计量设备应当符合国家有关标准的规定，并定期由法定机构检定或校准。</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544"/>
        <w:jc w:val="both"/>
        <w:textAlignment w:val="auto"/>
        <w:rPr>
          <w:rFonts w:hint="eastAsia" w:ascii="仿宋_GB2312" w:hAnsi="仿宋_GB2312" w:eastAsia="仿宋_GB2312" w:cs="仿宋_GB2312"/>
          <w:b w:val="0"/>
          <w:bCs/>
          <w:color w:val="000000" w:themeColor="text1"/>
          <w:sz w:val="32"/>
          <w:szCs w:val="32"/>
          <w:shd w:val="clear" w:color="auto" w:fill="FFFFFF"/>
        </w:rPr>
      </w:pPr>
      <w:r>
        <w:rPr>
          <w:rFonts w:hint="eastAsia" w:ascii="仿宋_GB2312" w:hAnsi="仿宋_GB2312" w:eastAsia="仿宋_GB2312" w:cs="仿宋_GB2312"/>
          <w:b w:val="0"/>
          <w:bCs/>
          <w:color w:val="000000" w:themeColor="text1"/>
          <w:sz w:val="32"/>
          <w:szCs w:val="32"/>
          <w:shd w:val="clear" w:color="auto" w:fill="FFFFFF"/>
        </w:rPr>
        <w:t>第十</w:t>
      </w:r>
      <w:r>
        <w:rPr>
          <w:rFonts w:hint="eastAsia" w:ascii="仿宋_GB2312" w:hAnsi="仿宋_GB2312" w:eastAsia="仿宋_GB2312" w:cs="仿宋_GB2312"/>
          <w:b w:val="0"/>
          <w:bCs/>
          <w:color w:val="000000" w:themeColor="text1"/>
          <w:sz w:val="32"/>
          <w:szCs w:val="32"/>
          <w:shd w:val="clear" w:color="auto" w:fill="FFFFFF"/>
          <w:lang w:val="en-US" w:eastAsia="zh-CN"/>
        </w:rPr>
        <w:t>六</w:t>
      </w:r>
      <w:r>
        <w:rPr>
          <w:rFonts w:hint="eastAsia" w:ascii="仿宋_GB2312" w:hAnsi="仿宋_GB2312" w:eastAsia="仿宋_GB2312" w:cs="仿宋_GB2312"/>
          <w:b w:val="0"/>
          <w:bCs/>
          <w:color w:val="000000" w:themeColor="text1"/>
          <w:sz w:val="32"/>
          <w:szCs w:val="32"/>
          <w:shd w:val="clear" w:color="auto" w:fill="FFFFFF"/>
        </w:rPr>
        <w:t>条【出厂检验】 预拌混凝土和预拌砂浆生产企业应当按照有关技术标准和规范、合同的规定对预拌混凝土和预拌砂浆进行相关性能的出厂检验，对检验结果进行记录并存档备查，并对所销售预拌混凝土和预拌砂浆的质量负责。经检验性能不符合要求的预拌混凝土和预拌砂浆不得出厂销售。</w:t>
      </w:r>
    </w:p>
    <w:p>
      <w:pPr>
        <w:pStyle w:val="28"/>
        <w:keepNext w:val="0"/>
        <w:keepLines w:val="0"/>
        <w:pageBreakBefore w:val="0"/>
        <w:widowControl/>
        <w:kinsoku/>
        <w:wordWrap/>
        <w:overflowPunct/>
        <w:topLinePunct w:val="0"/>
        <w:autoSpaceDE/>
        <w:autoSpaceDN/>
        <w:bidi w:val="0"/>
        <w:adjustRightInd/>
        <w:snapToGrid/>
        <w:spacing w:before="100" w:beforeLines="0" w:beforeAutospacing="1" w:after="100" w:afterLines="0" w:afterAutospacing="1" w:line="240" w:lineRule="auto"/>
        <w:textAlignment w:val="baseline"/>
        <w:outlineLvl w:val="1"/>
        <w:rPr>
          <w:rFonts w:hint="eastAsia" w:ascii="黑体" w:hAnsi="黑体" w:eastAsia="黑体" w:cs="黑体"/>
          <w:b w:val="0"/>
          <w:bCs/>
          <w:lang w:bidi="ar"/>
        </w:rPr>
      </w:pPr>
      <w:r>
        <w:rPr>
          <w:rFonts w:hint="eastAsia" w:ascii="黑体" w:hAnsi="黑体" w:eastAsia="黑体" w:cs="黑体"/>
          <w:b w:val="0"/>
          <w:bCs/>
          <w:lang w:bidi="ar"/>
        </w:rPr>
        <w:t>第四章　使用管理</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540"/>
        <w:jc w:val="both"/>
        <w:textAlignment w:val="auto"/>
        <w:rPr>
          <w:rFonts w:hint="eastAsia" w:ascii="仿宋_GB2312" w:hAnsi="仿宋_GB2312" w:eastAsia="仿宋_GB2312" w:cs="仿宋_GB2312"/>
          <w:b w:val="0"/>
          <w:bCs/>
          <w:color w:val="000000" w:themeColor="text1"/>
          <w:sz w:val="32"/>
          <w:szCs w:val="32"/>
          <w:shd w:val="clear" w:color="auto" w:fill="FFFFFF"/>
        </w:rPr>
      </w:pPr>
      <w:r>
        <w:rPr>
          <w:rFonts w:hint="eastAsia" w:ascii="仿宋_GB2312" w:hAnsi="仿宋_GB2312" w:eastAsia="仿宋_GB2312" w:cs="仿宋_GB2312"/>
          <w:b w:val="0"/>
          <w:bCs/>
          <w:color w:val="000000" w:themeColor="text1"/>
          <w:sz w:val="32"/>
          <w:szCs w:val="32"/>
          <w:shd w:val="clear" w:color="auto" w:fill="FFFFFF"/>
        </w:rPr>
        <w:t>第十</w:t>
      </w:r>
      <w:r>
        <w:rPr>
          <w:rFonts w:hint="eastAsia" w:ascii="仿宋_GB2312" w:hAnsi="仿宋_GB2312" w:eastAsia="仿宋_GB2312" w:cs="仿宋_GB2312"/>
          <w:b w:val="0"/>
          <w:bCs/>
          <w:color w:val="000000" w:themeColor="text1"/>
          <w:sz w:val="32"/>
          <w:szCs w:val="32"/>
          <w:shd w:val="clear" w:color="auto" w:fill="FFFFFF"/>
          <w:lang w:val="en-US" w:eastAsia="zh-CN"/>
        </w:rPr>
        <w:t>七</w:t>
      </w:r>
      <w:r>
        <w:rPr>
          <w:rFonts w:hint="eastAsia" w:ascii="仿宋_GB2312" w:hAnsi="仿宋_GB2312" w:eastAsia="仿宋_GB2312" w:cs="仿宋_GB2312"/>
          <w:b w:val="0"/>
          <w:bCs/>
          <w:color w:val="000000" w:themeColor="text1"/>
          <w:sz w:val="32"/>
          <w:szCs w:val="32"/>
          <w:shd w:val="clear" w:color="auto" w:fill="FFFFFF"/>
        </w:rPr>
        <w:t xml:space="preserve">条【批准事项】 </w:t>
      </w:r>
      <w:r>
        <w:rPr>
          <w:rFonts w:hint="eastAsia" w:ascii="仿宋_GB2312" w:hAnsi="仿宋_GB2312" w:eastAsia="仿宋_GB2312" w:cs="仿宋_GB2312"/>
          <w:b w:val="0"/>
          <w:bCs/>
          <w:color w:val="000000" w:themeColor="text1"/>
          <w:sz w:val="32"/>
          <w:szCs w:val="32"/>
          <w:shd w:val="clear" w:color="auto" w:fill="FFFFFF"/>
          <w:lang w:eastAsia="zh-CN"/>
        </w:rPr>
        <w:t>我市</w:t>
      </w:r>
      <w:r>
        <w:rPr>
          <w:rFonts w:hint="eastAsia" w:ascii="仿宋_GB2312" w:hAnsi="仿宋_GB2312" w:cs="仿宋_GB2312"/>
          <w:b w:val="0"/>
          <w:bCs/>
          <w:color w:val="000000" w:themeColor="text1"/>
          <w:sz w:val="32"/>
          <w:szCs w:val="32"/>
          <w:shd w:val="clear" w:color="auto" w:fill="FFFFFF"/>
          <w:lang w:val="en-US" w:eastAsia="zh-CN"/>
        </w:rPr>
        <w:t>行政</w:t>
      </w:r>
      <w:r>
        <w:rPr>
          <w:rFonts w:hint="eastAsia" w:ascii="仿宋_GB2312" w:hAnsi="仿宋_GB2312" w:eastAsia="仿宋_GB2312" w:cs="仿宋_GB2312"/>
          <w:b w:val="0"/>
          <w:bCs/>
          <w:color w:val="000000" w:themeColor="text1"/>
          <w:sz w:val="32"/>
          <w:szCs w:val="32"/>
          <w:shd w:val="clear" w:color="auto" w:fill="FFFFFF"/>
          <w:lang w:eastAsia="zh-CN"/>
        </w:rPr>
        <w:t>区域内，除农民自建住宅、家庭装修等小型项目外，所有新建、改建、扩建工程项目禁止使用袋装水泥，禁止在施工现场自行搅拌混凝土和砂浆。</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540"/>
        <w:jc w:val="both"/>
        <w:textAlignment w:val="auto"/>
        <w:rPr>
          <w:rFonts w:hint="eastAsia" w:ascii="仿宋_GB2312" w:hAnsi="仿宋_GB2312" w:eastAsia="仿宋_GB2312" w:cs="仿宋_GB2312"/>
          <w:b w:val="0"/>
          <w:bCs/>
          <w:color w:val="000000" w:themeColor="text1"/>
          <w:sz w:val="32"/>
          <w:szCs w:val="32"/>
          <w:shd w:val="clear" w:color="auto" w:fill="FFFFFF"/>
        </w:rPr>
      </w:pPr>
      <w:r>
        <w:rPr>
          <w:rFonts w:hint="eastAsia" w:ascii="仿宋_GB2312" w:hAnsi="仿宋_GB2312" w:eastAsia="仿宋_GB2312" w:cs="仿宋_GB2312"/>
          <w:b w:val="0"/>
          <w:bCs/>
          <w:color w:val="000000" w:themeColor="text1"/>
          <w:sz w:val="32"/>
          <w:szCs w:val="32"/>
          <w:shd w:val="clear" w:color="auto" w:fill="FFFFFF"/>
        </w:rPr>
        <w:t>符合下列情况之一，确需现场搅拌</w:t>
      </w:r>
      <w:r>
        <w:rPr>
          <w:rFonts w:hint="eastAsia" w:ascii="仿宋_GB2312" w:hAnsi="仿宋_GB2312" w:eastAsia="仿宋_GB2312" w:cs="仿宋_GB2312"/>
          <w:b w:val="0"/>
          <w:bCs/>
          <w:color w:val="000000" w:themeColor="text1"/>
          <w:sz w:val="32"/>
          <w:szCs w:val="32"/>
          <w:shd w:val="clear" w:color="auto" w:fill="FFFFFF"/>
          <w:lang w:val="en-US" w:eastAsia="zh-CN"/>
        </w:rPr>
        <w:t>混凝土</w:t>
      </w:r>
      <w:r>
        <w:rPr>
          <w:rFonts w:hint="eastAsia" w:ascii="仿宋_GB2312" w:hAnsi="仿宋_GB2312" w:cs="仿宋_GB2312"/>
          <w:b w:val="0"/>
          <w:bCs/>
          <w:color w:val="000000" w:themeColor="text1"/>
          <w:sz w:val="32"/>
          <w:szCs w:val="32"/>
          <w:shd w:val="clear" w:color="auto" w:fill="FFFFFF"/>
          <w:lang w:val="en-US" w:eastAsia="zh-CN"/>
        </w:rPr>
        <w:t>或</w:t>
      </w:r>
      <w:r>
        <w:rPr>
          <w:rFonts w:hint="eastAsia" w:ascii="仿宋_GB2312" w:hAnsi="仿宋_GB2312" w:eastAsia="仿宋_GB2312" w:cs="仿宋_GB2312"/>
          <w:b w:val="0"/>
          <w:bCs/>
          <w:color w:val="000000" w:themeColor="text1"/>
          <w:sz w:val="32"/>
          <w:szCs w:val="32"/>
          <w:shd w:val="clear" w:color="auto" w:fill="FFFFFF"/>
          <w:lang w:val="en-US" w:eastAsia="zh-CN"/>
        </w:rPr>
        <w:t>砂浆</w:t>
      </w:r>
      <w:r>
        <w:rPr>
          <w:rFonts w:hint="eastAsia" w:ascii="仿宋_GB2312" w:hAnsi="仿宋_GB2312" w:eastAsia="仿宋_GB2312" w:cs="仿宋_GB2312"/>
          <w:b w:val="0"/>
          <w:bCs/>
          <w:color w:val="000000" w:themeColor="text1"/>
          <w:sz w:val="32"/>
          <w:szCs w:val="32"/>
          <w:shd w:val="clear" w:color="auto" w:fill="FFFFFF"/>
        </w:rPr>
        <w:t>的，施工单位须按《佛山市人民政府办公室关于印发佛山市建设工程混凝土临时搅拌站（拌合点）监督管理办法的通知》</w:t>
      </w:r>
      <w:r>
        <w:rPr>
          <w:rFonts w:hint="eastAsia" w:ascii="仿宋_GB2312" w:hAnsi="仿宋_GB2312" w:cs="仿宋_GB2312"/>
          <w:b w:val="0"/>
          <w:bCs/>
          <w:color w:val="000000" w:themeColor="text1"/>
          <w:sz w:val="32"/>
          <w:szCs w:val="32"/>
          <w:shd w:val="clear" w:color="auto" w:fill="FFFFFF"/>
          <w:lang w:val="en-US" w:eastAsia="zh-CN"/>
        </w:rPr>
        <w:t>办理：</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540"/>
        <w:jc w:val="both"/>
        <w:textAlignment w:val="auto"/>
        <w:rPr>
          <w:rFonts w:hint="eastAsia" w:ascii="仿宋_GB2312" w:hAnsi="仿宋_GB2312" w:eastAsia="仿宋_GB2312" w:cs="仿宋_GB2312"/>
          <w:b w:val="0"/>
          <w:bCs/>
          <w:color w:val="000000" w:themeColor="text1"/>
          <w:sz w:val="32"/>
          <w:szCs w:val="32"/>
          <w:shd w:val="clear" w:color="auto" w:fill="FFFFFF"/>
        </w:rPr>
      </w:pPr>
      <w:r>
        <w:rPr>
          <w:rFonts w:hint="eastAsia" w:ascii="仿宋_GB2312" w:hAnsi="仿宋_GB2312" w:eastAsia="仿宋_GB2312" w:cs="仿宋_GB2312"/>
          <w:b w:val="0"/>
          <w:bCs/>
          <w:color w:val="000000" w:themeColor="text1"/>
          <w:sz w:val="32"/>
          <w:szCs w:val="32"/>
          <w:shd w:val="clear" w:color="auto" w:fill="FFFFFF"/>
        </w:rPr>
        <w:t>（一）受交通运输条件限制，专业运输车辆无法到达施工现场的；</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540"/>
        <w:jc w:val="both"/>
        <w:textAlignment w:val="auto"/>
        <w:rPr>
          <w:rFonts w:hint="eastAsia" w:ascii="仿宋_GB2312" w:hAnsi="仿宋_GB2312" w:eastAsia="仿宋_GB2312" w:cs="仿宋_GB2312"/>
          <w:b w:val="0"/>
          <w:bCs/>
          <w:color w:val="000000" w:themeColor="text1"/>
          <w:sz w:val="32"/>
          <w:szCs w:val="32"/>
          <w:shd w:val="clear" w:color="auto" w:fill="FFFFFF"/>
        </w:rPr>
      </w:pPr>
      <w:r>
        <w:rPr>
          <w:rFonts w:hint="eastAsia" w:ascii="仿宋_GB2312" w:hAnsi="仿宋_GB2312" w:eastAsia="仿宋_GB2312" w:cs="仿宋_GB2312"/>
          <w:b w:val="0"/>
          <w:bCs/>
          <w:color w:val="000000" w:themeColor="text1"/>
          <w:sz w:val="32"/>
          <w:szCs w:val="32"/>
          <w:shd w:val="clear" w:color="auto" w:fill="FFFFFF"/>
        </w:rPr>
        <w:t>（二）建设工程项目施工现场30公里以内，没有预拌混凝土</w:t>
      </w:r>
      <w:r>
        <w:rPr>
          <w:rFonts w:hint="eastAsia" w:ascii="仿宋_GB2312" w:hAnsi="仿宋_GB2312" w:cs="仿宋_GB2312"/>
          <w:b w:val="0"/>
          <w:bCs/>
          <w:color w:val="000000" w:themeColor="text1"/>
          <w:sz w:val="32"/>
          <w:szCs w:val="32"/>
          <w:shd w:val="clear" w:color="auto" w:fill="FFFFFF"/>
          <w:lang w:val="en-US" w:eastAsia="zh-CN"/>
        </w:rPr>
        <w:t>、预拌</w:t>
      </w:r>
      <w:r>
        <w:rPr>
          <w:rFonts w:hint="eastAsia" w:ascii="仿宋_GB2312" w:hAnsi="仿宋_GB2312" w:eastAsia="仿宋_GB2312" w:cs="仿宋_GB2312"/>
          <w:b w:val="0"/>
          <w:bCs/>
          <w:color w:val="000000" w:themeColor="text1"/>
          <w:sz w:val="32"/>
          <w:szCs w:val="32"/>
          <w:shd w:val="clear" w:color="auto" w:fill="FFFFFF"/>
          <w:lang w:val="en-US" w:eastAsia="zh-CN"/>
        </w:rPr>
        <w:t>砂浆</w:t>
      </w:r>
      <w:r>
        <w:rPr>
          <w:rFonts w:hint="eastAsia" w:ascii="仿宋_GB2312" w:hAnsi="仿宋_GB2312" w:eastAsia="仿宋_GB2312" w:cs="仿宋_GB2312"/>
          <w:b w:val="0"/>
          <w:bCs/>
          <w:color w:val="000000" w:themeColor="text1"/>
          <w:sz w:val="32"/>
          <w:szCs w:val="32"/>
          <w:shd w:val="clear" w:color="auto" w:fill="FFFFFF"/>
        </w:rPr>
        <w:t>供应的；</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540"/>
        <w:jc w:val="both"/>
        <w:textAlignment w:val="auto"/>
        <w:rPr>
          <w:rFonts w:hint="eastAsia" w:ascii="仿宋_GB2312" w:hAnsi="仿宋_GB2312" w:eastAsia="仿宋_GB2312" w:cs="仿宋_GB2312"/>
          <w:b w:val="0"/>
          <w:bCs/>
          <w:color w:val="000000" w:themeColor="text1"/>
          <w:sz w:val="32"/>
          <w:szCs w:val="32"/>
          <w:shd w:val="clear" w:color="auto" w:fill="FFFFFF"/>
        </w:rPr>
      </w:pPr>
      <w:r>
        <w:rPr>
          <w:rFonts w:hint="eastAsia" w:ascii="仿宋_GB2312" w:hAnsi="仿宋_GB2312" w:eastAsia="仿宋_GB2312" w:cs="仿宋_GB2312"/>
          <w:b w:val="0"/>
          <w:bCs/>
          <w:color w:val="000000" w:themeColor="text1"/>
          <w:sz w:val="32"/>
          <w:szCs w:val="32"/>
          <w:shd w:val="clear" w:color="auto" w:fill="FFFFFF"/>
        </w:rPr>
        <w:t>（三）使用特种类型混凝土</w:t>
      </w:r>
      <w:r>
        <w:rPr>
          <w:rFonts w:hint="eastAsia" w:ascii="仿宋_GB2312" w:hAnsi="仿宋_GB2312" w:cs="仿宋_GB2312"/>
          <w:b w:val="0"/>
          <w:bCs/>
          <w:color w:val="000000" w:themeColor="text1"/>
          <w:sz w:val="32"/>
          <w:szCs w:val="32"/>
          <w:shd w:val="clear" w:color="auto" w:fill="FFFFFF"/>
          <w:lang w:eastAsia="zh-CN"/>
        </w:rPr>
        <w:t>（砂浆）</w:t>
      </w:r>
      <w:r>
        <w:rPr>
          <w:rFonts w:hint="eastAsia" w:ascii="仿宋_GB2312" w:hAnsi="仿宋_GB2312" w:cs="仿宋_GB2312"/>
          <w:b w:val="0"/>
          <w:bCs/>
          <w:color w:val="000000" w:themeColor="text1"/>
          <w:sz w:val="32"/>
          <w:szCs w:val="32"/>
          <w:shd w:val="clear" w:color="auto" w:fill="FFFFFF"/>
          <w:lang w:val="en-US" w:eastAsia="zh-CN"/>
        </w:rPr>
        <w:t>或</w:t>
      </w:r>
      <w:r>
        <w:rPr>
          <w:rFonts w:hint="eastAsia" w:ascii="仿宋_GB2312" w:hAnsi="仿宋_GB2312" w:eastAsia="仿宋_GB2312" w:cs="仿宋_GB2312"/>
          <w:b w:val="0"/>
          <w:bCs/>
          <w:color w:val="000000" w:themeColor="text1"/>
          <w:sz w:val="32"/>
          <w:szCs w:val="32"/>
          <w:shd w:val="clear" w:color="auto" w:fill="FFFFFF"/>
        </w:rPr>
        <w:t>规模大、时间长、专业性强的交通、</w:t>
      </w:r>
      <w:r>
        <w:rPr>
          <w:rFonts w:hint="eastAsia" w:ascii="仿宋_GB2312" w:hAnsi="仿宋_GB2312" w:eastAsia="仿宋_GB2312" w:cs="仿宋_GB2312"/>
          <w:b w:val="0"/>
          <w:bCs/>
          <w:color w:val="000000" w:themeColor="text1"/>
          <w:sz w:val="32"/>
          <w:szCs w:val="32"/>
          <w:shd w:val="clear" w:color="auto" w:fill="FFFFFF"/>
          <w:lang w:val="en-US" w:eastAsia="zh-CN"/>
        </w:rPr>
        <w:t>轨道</w:t>
      </w:r>
      <w:r>
        <w:rPr>
          <w:rFonts w:hint="eastAsia" w:ascii="仿宋_GB2312" w:hAnsi="仿宋_GB2312" w:eastAsia="仿宋_GB2312" w:cs="仿宋_GB2312"/>
          <w:b w:val="0"/>
          <w:bCs/>
          <w:color w:val="000000" w:themeColor="text1"/>
          <w:sz w:val="32"/>
          <w:szCs w:val="32"/>
          <w:shd w:val="clear" w:color="auto" w:fill="FFFFFF"/>
        </w:rPr>
        <w:t>、水利等基础设施工程特殊需要的。</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540"/>
        <w:jc w:val="both"/>
        <w:textAlignment w:val="auto"/>
        <w:rPr>
          <w:rFonts w:hint="eastAsia" w:ascii="仿宋_GB2312" w:hAnsi="仿宋_GB2312" w:eastAsia="仿宋_GB2312" w:cs="仿宋_GB2312"/>
          <w:b w:val="0"/>
          <w:bCs/>
          <w:color w:val="000000" w:themeColor="text1"/>
          <w:sz w:val="32"/>
          <w:szCs w:val="32"/>
          <w:shd w:val="clear" w:color="auto" w:fill="FFFFFF"/>
        </w:rPr>
      </w:pPr>
      <w:r>
        <w:rPr>
          <w:rFonts w:hint="eastAsia" w:ascii="仿宋_GB2312" w:hAnsi="仿宋_GB2312" w:eastAsia="仿宋_GB2312" w:cs="仿宋_GB2312"/>
          <w:b w:val="0"/>
          <w:bCs/>
          <w:color w:val="000000" w:themeColor="text1"/>
          <w:sz w:val="32"/>
          <w:szCs w:val="32"/>
          <w:shd w:val="clear" w:color="auto" w:fill="FFFFFF"/>
          <w:lang w:val="en-US" w:eastAsia="zh-CN"/>
        </w:rPr>
        <w:t>工程完工后，施工单位须对建立的专业预拌混凝土、预拌砂浆搅拌站进行拆除，并清理现场建筑垃圾</w:t>
      </w:r>
      <w:r>
        <w:rPr>
          <w:rFonts w:hint="eastAsia" w:ascii="仿宋_GB2312" w:hAnsi="仿宋_GB2312" w:cs="仿宋_GB2312"/>
          <w:b w:val="0"/>
          <w:bCs/>
          <w:color w:val="000000" w:themeColor="text1"/>
          <w:sz w:val="32"/>
          <w:szCs w:val="32"/>
          <w:shd w:val="clear" w:color="auto" w:fill="FFFFFF"/>
          <w:lang w:val="en-US" w:eastAsia="zh-CN"/>
        </w:rPr>
        <w:t>，</w:t>
      </w:r>
      <w:r>
        <w:rPr>
          <w:rFonts w:hint="eastAsia" w:ascii="仿宋_GB2312" w:hAnsi="仿宋_GB2312" w:eastAsia="仿宋_GB2312" w:cs="仿宋_GB2312"/>
          <w:b w:val="0"/>
          <w:bCs/>
          <w:color w:val="000000" w:themeColor="text1"/>
          <w:sz w:val="32"/>
          <w:szCs w:val="32"/>
          <w:shd w:val="clear" w:color="auto" w:fill="FFFFFF"/>
          <w:lang w:val="en-US" w:eastAsia="zh-CN"/>
        </w:rPr>
        <w:t>拆除完成后，需</w:t>
      </w:r>
      <w:r>
        <w:rPr>
          <w:rFonts w:hint="eastAsia" w:ascii="仿宋_GB2312" w:hAnsi="仿宋_GB2312" w:cs="仿宋_GB2312"/>
          <w:b w:val="0"/>
          <w:bCs/>
          <w:color w:val="000000" w:themeColor="text1"/>
          <w:sz w:val="32"/>
          <w:szCs w:val="32"/>
          <w:shd w:val="clear" w:color="auto" w:fill="FFFFFF"/>
          <w:lang w:val="en-US" w:eastAsia="zh-CN"/>
        </w:rPr>
        <w:t>告知</w:t>
      </w:r>
      <w:r>
        <w:rPr>
          <w:rFonts w:hint="eastAsia" w:ascii="仿宋_GB2312" w:hAnsi="仿宋_GB2312" w:eastAsia="仿宋_GB2312" w:cs="仿宋_GB2312"/>
          <w:b w:val="0"/>
          <w:bCs/>
          <w:color w:val="000000" w:themeColor="text1"/>
          <w:sz w:val="32"/>
          <w:szCs w:val="32"/>
          <w:shd w:val="clear" w:color="auto" w:fill="FFFFFF"/>
          <w:lang w:val="en-US" w:eastAsia="zh-CN"/>
        </w:rPr>
        <w:t>核准</w:t>
      </w:r>
      <w:r>
        <w:rPr>
          <w:rFonts w:hint="eastAsia" w:ascii="仿宋_GB2312" w:hAnsi="仿宋_GB2312" w:cs="仿宋_GB2312"/>
          <w:b w:val="0"/>
          <w:bCs/>
          <w:color w:val="000000" w:themeColor="text1"/>
          <w:sz w:val="32"/>
          <w:szCs w:val="32"/>
          <w:shd w:val="clear" w:color="auto" w:fill="FFFFFF"/>
          <w:lang w:val="en-US" w:eastAsia="zh-CN"/>
        </w:rPr>
        <w:t>部门</w:t>
      </w:r>
      <w:r>
        <w:rPr>
          <w:rFonts w:hint="eastAsia" w:ascii="仿宋_GB2312" w:hAnsi="仿宋_GB2312" w:cs="仿宋_GB2312"/>
          <w:b w:val="0"/>
          <w:bCs/>
          <w:color w:val="000000" w:themeColor="text1"/>
          <w:sz w:val="32"/>
          <w:szCs w:val="32"/>
          <w:shd w:val="clear" w:color="auto" w:fill="FFFFFF"/>
          <w:lang w:eastAsia="zh-CN"/>
        </w:rPr>
        <w:t>。</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540"/>
        <w:jc w:val="both"/>
        <w:textAlignment w:val="auto"/>
        <w:rPr>
          <w:rFonts w:hint="eastAsia" w:ascii="仿宋_GB2312" w:hAnsi="仿宋_GB2312" w:eastAsia="仿宋_GB2312" w:cs="仿宋_GB2312"/>
          <w:b w:val="0"/>
          <w:bCs/>
          <w:color w:val="000000" w:themeColor="text1"/>
          <w:sz w:val="32"/>
          <w:szCs w:val="32"/>
          <w:shd w:val="clear" w:color="auto" w:fill="FFFFFF"/>
        </w:rPr>
      </w:pPr>
      <w:r>
        <w:rPr>
          <w:rFonts w:hint="eastAsia" w:ascii="仿宋_GB2312" w:hAnsi="仿宋_GB2312" w:eastAsia="仿宋_GB2312" w:cs="仿宋_GB2312"/>
          <w:b w:val="0"/>
          <w:bCs/>
          <w:color w:val="000000" w:themeColor="text1"/>
          <w:sz w:val="32"/>
          <w:szCs w:val="32"/>
          <w:shd w:val="clear" w:color="auto" w:fill="FFFFFF"/>
        </w:rPr>
        <w:t>第十</w:t>
      </w:r>
      <w:r>
        <w:rPr>
          <w:rFonts w:hint="eastAsia" w:ascii="仿宋_GB2312" w:hAnsi="仿宋_GB2312" w:cs="仿宋_GB2312"/>
          <w:b w:val="0"/>
          <w:bCs/>
          <w:color w:val="000000" w:themeColor="text1"/>
          <w:sz w:val="32"/>
          <w:szCs w:val="32"/>
          <w:shd w:val="clear" w:color="auto" w:fill="FFFFFF"/>
          <w:lang w:val="en-US" w:eastAsia="zh-CN"/>
        </w:rPr>
        <w:t>八</w:t>
      </w:r>
      <w:r>
        <w:rPr>
          <w:rFonts w:hint="eastAsia" w:ascii="仿宋_GB2312" w:hAnsi="仿宋_GB2312" w:eastAsia="仿宋_GB2312" w:cs="仿宋_GB2312"/>
          <w:b w:val="0"/>
          <w:bCs/>
          <w:color w:val="000000" w:themeColor="text1"/>
          <w:sz w:val="32"/>
          <w:szCs w:val="32"/>
          <w:shd w:val="clear" w:color="auto" w:fill="FFFFFF"/>
        </w:rPr>
        <w:t>条</w:t>
      </w:r>
      <w:r>
        <w:rPr>
          <w:rFonts w:hint="eastAsia" w:ascii="仿宋_GB2312" w:hAnsi="仿宋_GB2312" w:cs="仿宋_GB2312"/>
          <w:b w:val="0"/>
          <w:bCs/>
          <w:color w:val="000000" w:themeColor="text1"/>
          <w:sz w:val="32"/>
          <w:szCs w:val="32"/>
          <w:shd w:val="clear" w:color="auto" w:fill="FFFFFF"/>
          <w:lang w:eastAsia="zh-CN"/>
        </w:rPr>
        <w:t>【合同供货】</w:t>
      </w:r>
      <w:r>
        <w:rPr>
          <w:rFonts w:hint="eastAsia" w:ascii="仿宋_GB2312" w:hAnsi="仿宋_GB2312" w:eastAsia="仿宋_GB2312" w:cs="仿宋_GB2312"/>
          <w:b w:val="0"/>
          <w:bCs/>
          <w:color w:val="000000" w:themeColor="text1"/>
          <w:sz w:val="32"/>
          <w:szCs w:val="32"/>
          <w:shd w:val="clear" w:color="auto" w:fill="FFFFFF"/>
        </w:rPr>
        <w:t xml:space="preserve"> 预拌混凝土和预拌砂浆生产企业应依法与施工单位签订购销合同，合同中应明确各种原材料及混凝土的各种技术要求</w:t>
      </w:r>
      <w:r>
        <w:rPr>
          <w:rFonts w:hint="eastAsia" w:ascii="仿宋_GB2312" w:hAnsi="仿宋_GB2312" w:eastAsia="仿宋_GB2312" w:cs="仿宋_GB2312"/>
          <w:b w:val="0"/>
          <w:bCs/>
          <w:color w:val="000000" w:themeColor="text1"/>
          <w:sz w:val="32"/>
          <w:szCs w:val="32"/>
          <w:shd w:val="clear" w:color="auto" w:fill="FFFFFF"/>
          <w:lang w:val="en-US" w:eastAsia="zh-CN"/>
        </w:rPr>
        <w:t>和数量</w:t>
      </w:r>
      <w:r>
        <w:rPr>
          <w:rFonts w:hint="eastAsia" w:ascii="仿宋_GB2312" w:hAnsi="仿宋_GB2312" w:cs="仿宋_GB2312"/>
          <w:b w:val="0"/>
          <w:bCs/>
          <w:color w:val="000000" w:themeColor="text1"/>
          <w:sz w:val="32"/>
          <w:szCs w:val="32"/>
          <w:shd w:val="clear" w:color="auto" w:fill="FFFFFF"/>
          <w:lang w:eastAsia="zh-CN"/>
        </w:rPr>
        <w:t>，</w:t>
      </w:r>
      <w:r>
        <w:rPr>
          <w:rFonts w:hint="eastAsia" w:ascii="仿宋_GB2312" w:hAnsi="仿宋_GB2312" w:cs="仿宋_GB2312"/>
          <w:b w:val="0"/>
          <w:bCs/>
          <w:color w:val="000000" w:themeColor="text1"/>
          <w:sz w:val="32"/>
          <w:szCs w:val="32"/>
          <w:shd w:val="clear" w:color="auto" w:fill="FFFFFF"/>
          <w:lang w:val="en-US" w:eastAsia="zh-CN"/>
        </w:rPr>
        <w:t>以及各方的责任和义务</w:t>
      </w:r>
      <w:r>
        <w:rPr>
          <w:rFonts w:hint="eastAsia" w:ascii="仿宋_GB2312" w:hAnsi="仿宋_GB2312" w:eastAsia="仿宋_GB2312" w:cs="仿宋_GB2312"/>
          <w:b w:val="0"/>
          <w:bCs/>
          <w:color w:val="000000" w:themeColor="text1"/>
          <w:sz w:val="32"/>
          <w:szCs w:val="32"/>
          <w:shd w:val="clear" w:color="auto" w:fill="FFFFFF"/>
        </w:rPr>
        <w:t>。购销合同</w:t>
      </w:r>
      <w:r>
        <w:rPr>
          <w:rFonts w:hint="eastAsia" w:ascii="仿宋_GB2312" w:hAnsi="仿宋_GB2312" w:cs="仿宋_GB2312"/>
          <w:b w:val="0"/>
          <w:bCs/>
          <w:color w:val="000000" w:themeColor="text1"/>
          <w:sz w:val="32"/>
          <w:szCs w:val="32"/>
          <w:shd w:val="clear" w:color="auto" w:fill="FFFFFF"/>
          <w:lang w:val="en-US" w:eastAsia="zh-CN"/>
        </w:rPr>
        <w:t>应及时</w:t>
      </w:r>
      <w:r>
        <w:rPr>
          <w:rFonts w:hint="eastAsia" w:ascii="仿宋_GB2312" w:hAnsi="仿宋_GB2312" w:eastAsia="仿宋_GB2312" w:cs="仿宋_GB2312"/>
          <w:b w:val="0"/>
          <w:bCs/>
          <w:color w:val="000000" w:themeColor="text1"/>
          <w:sz w:val="32"/>
          <w:szCs w:val="32"/>
          <w:shd w:val="clear" w:color="auto" w:fill="FFFFFF"/>
        </w:rPr>
        <w:t>提交到</w:t>
      </w:r>
      <w:r>
        <w:rPr>
          <w:rFonts w:hint="eastAsia" w:ascii="仿宋_GB2312" w:hAnsi="仿宋_GB2312" w:cs="仿宋_GB2312"/>
          <w:b w:val="0"/>
          <w:bCs/>
          <w:color w:val="000000" w:themeColor="text1"/>
          <w:sz w:val="32"/>
          <w:szCs w:val="32"/>
          <w:shd w:val="clear" w:color="auto" w:fill="FFFFFF"/>
          <w:lang w:eastAsia="zh-CN"/>
        </w:rPr>
        <w:t>住房建设主管部门</w:t>
      </w:r>
      <w:r>
        <w:rPr>
          <w:rFonts w:hint="eastAsia" w:ascii="仿宋_GB2312" w:hAnsi="仿宋_GB2312" w:eastAsia="仿宋_GB2312" w:cs="仿宋_GB2312"/>
          <w:b w:val="0"/>
          <w:bCs/>
          <w:color w:val="000000" w:themeColor="text1"/>
          <w:sz w:val="32"/>
          <w:szCs w:val="32"/>
          <w:shd w:val="clear" w:color="auto" w:fill="FFFFFF"/>
        </w:rPr>
        <w:t>。</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544"/>
        <w:jc w:val="both"/>
        <w:textAlignment w:val="auto"/>
        <w:rPr>
          <w:rFonts w:hint="eastAsia" w:ascii="微软雅黑" w:hAnsi="微软雅黑" w:eastAsia="微软雅黑" w:cs="微软雅黑"/>
          <w:b w:val="0"/>
          <w:bCs/>
          <w:color w:val="424242"/>
          <w:sz w:val="27"/>
          <w:szCs w:val="27"/>
          <w:shd w:val="clear" w:color="auto" w:fill="FFFFFF"/>
        </w:rPr>
      </w:pPr>
      <w:r>
        <w:rPr>
          <w:rFonts w:hint="eastAsia" w:ascii="仿宋_GB2312" w:hAnsi="仿宋_GB2312" w:eastAsia="仿宋_GB2312" w:cs="仿宋_GB2312"/>
          <w:b w:val="0"/>
          <w:bCs/>
          <w:color w:val="000000" w:themeColor="text1"/>
          <w:sz w:val="32"/>
          <w:szCs w:val="32"/>
          <w:shd w:val="clear" w:color="auto" w:fill="FFFFFF"/>
        </w:rPr>
        <w:t>第十</w:t>
      </w:r>
      <w:r>
        <w:rPr>
          <w:rFonts w:hint="eastAsia" w:ascii="仿宋_GB2312" w:hAnsi="仿宋_GB2312" w:cs="仿宋_GB2312"/>
          <w:b w:val="0"/>
          <w:bCs/>
          <w:color w:val="000000" w:themeColor="text1"/>
          <w:sz w:val="32"/>
          <w:szCs w:val="32"/>
          <w:shd w:val="clear" w:color="auto" w:fill="FFFFFF"/>
          <w:lang w:val="en-US" w:eastAsia="zh-CN"/>
        </w:rPr>
        <w:t>九</w:t>
      </w:r>
      <w:r>
        <w:rPr>
          <w:rFonts w:hint="eastAsia" w:ascii="仿宋_GB2312" w:hAnsi="仿宋_GB2312" w:eastAsia="仿宋_GB2312" w:cs="仿宋_GB2312"/>
          <w:b w:val="0"/>
          <w:bCs/>
          <w:color w:val="000000" w:themeColor="text1"/>
          <w:sz w:val="32"/>
          <w:szCs w:val="32"/>
          <w:shd w:val="clear" w:color="auto" w:fill="FFFFFF"/>
        </w:rPr>
        <w:t>条</w:t>
      </w:r>
      <w:r>
        <w:rPr>
          <w:rFonts w:hint="eastAsia" w:ascii="仿宋_GB2312" w:hAnsi="仿宋_GB2312" w:cs="仿宋_GB2312"/>
          <w:b w:val="0"/>
          <w:bCs/>
          <w:color w:val="000000" w:themeColor="text1"/>
          <w:sz w:val="32"/>
          <w:szCs w:val="32"/>
          <w:shd w:val="clear" w:color="auto" w:fill="FFFFFF"/>
          <w:lang w:eastAsia="zh-CN"/>
        </w:rPr>
        <w:t>【验收送检】</w:t>
      </w:r>
      <w:r>
        <w:rPr>
          <w:rFonts w:hint="eastAsia" w:ascii="仿宋_GB2312" w:hAnsi="仿宋_GB2312" w:eastAsia="仿宋_GB2312" w:cs="仿宋_GB2312"/>
          <w:b w:val="0"/>
          <w:bCs/>
          <w:color w:val="000000" w:themeColor="text1"/>
          <w:sz w:val="32"/>
          <w:szCs w:val="32"/>
          <w:shd w:val="clear" w:color="auto" w:fill="FFFFFF"/>
        </w:rPr>
        <w:t xml:space="preserve"> 建设单位或监理单位应当按照合同要求及预拌混凝土和预拌砂浆质量管理的有关标准和规定，</w:t>
      </w:r>
      <w:r>
        <w:rPr>
          <w:rFonts w:hint="eastAsia" w:ascii="仿宋_GB2312" w:hAnsi="仿宋_GB2312" w:cs="仿宋_GB2312"/>
          <w:b w:val="0"/>
          <w:bCs/>
          <w:color w:val="000000" w:themeColor="text1"/>
          <w:sz w:val="32"/>
          <w:szCs w:val="32"/>
          <w:shd w:val="clear" w:color="auto" w:fill="FFFFFF"/>
          <w:lang w:val="en-US" w:eastAsia="zh-CN"/>
        </w:rPr>
        <w:t>组织施工、监理、生产企业三方</w:t>
      </w:r>
      <w:r>
        <w:rPr>
          <w:rFonts w:hint="eastAsia" w:ascii="仿宋_GB2312" w:hAnsi="仿宋_GB2312" w:eastAsia="仿宋_GB2312" w:cs="仿宋_GB2312"/>
          <w:b w:val="0"/>
          <w:bCs/>
          <w:color w:val="000000" w:themeColor="text1"/>
          <w:sz w:val="32"/>
          <w:szCs w:val="32"/>
          <w:shd w:val="clear" w:color="auto" w:fill="FFFFFF"/>
        </w:rPr>
        <w:t>进行交货验收和见证取样送检。</w:t>
      </w:r>
    </w:p>
    <w:p>
      <w:pPr>
        <w:pStyle w:val="28"/>
        <w:keepNext w:val="0"/>
        <w:keepLines w:val="0"/>
        <w:pageBreakBefore w:val="0"/>
        <w:widowControl/>
        <w:kinsoku/>
        <w:wordWrap/>
        <w:overflowPunct/>
        <w:topLinePunct w:val="0"/>
        <w:autoSpaceDE/>
        <w:autoSpaceDN/>
        <w:bidi w:val="0"/>
        <w:adjustRightInd/>
        <w:snapToGrid/>
        <w:spacing w:before="100" w:beforeLines="0" w:beforeAutospacing="1" w:after="100" w:afterLines="0" w:afterAutospacing="1" w:line="240" w:lineRule="auto"/>
        <w:textAlignment w:val="baseline"/>
        <w:outlineLvl w:val="1"/>
        <w:rPr>
          <w:rFonts w:hint="eastAsia" w:ascii="黑体" w:hAnsi="黑体" w:eastAsia="黑体" w:cs="黑体"/>
          <w:b w:val="0"/>
          <w:bCs/>
          <w:lang w:bidi="ar"/>
        </w:rPr>
      </w:pPr>
      <w:r>
        <w:rPr>
          <w:rFonts w:hint="eastAsia" w:ascii="黑体" w:hAnsi="黑体" w:eastAsia="黑体" w:cs="黑体"/>
          <w:b w:val="0"/>
          <w:bCs/>
          <w:lang w:bidi="ar"/>
        </w:rPr>
        <w:t>第五章  质量监督管理</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jc w:val="both"/>
        <w:textAlignment w:val="auto"/>
        <w:rPr>
          <w:rFonts w:hint="eastAsia" w:ascii="仿宋_GB2312" w:hAnsi="仿宋_GB2312" w:eastAsia="仿宋_GB2312" w:cs="仿宋_GB2312"/>
          <w:b w:val="0"/>
          <w:bCs/>
          <w:color w:val="000000" w:themeColor="text1"/>
          <w:sz w:val="32"/>
          <w:szCs w:val="32"/>
          <w:shd w:val="clear" w:color="auto" w:fill="FFFFFF"/>
          <w:lang w:bidi="ar"/>
        </w:rPr>
      </w:pPr>
      <w:r>
        <w:rPr>
          <w:rFonts w:hint="eastAsia" w:ascii="仿宋_GB2312" w:hAnsi="仿宋_GB2312" w:eastAsia="仿宋_GB2312" w:cs="仿宋_GB2312"/>
          <w:b w:val="0"/>
          <w:bCs/>
          <w:color w:val="000000" w:themeColor="text1"/>
          <w:sz w:val="32"/>
          <w:szCs w:val="32"/>
          <w:shd w:val="clear" w:color="auto" w:fill="FFFFFF"/>
          <w:lang w:bidi="ar"/>
        </w:rPr>
        <w:t>　　第</w:t>
      </w:r>
      <w:r>
        <w:rPr>
          <w:rFonts w:hint="eastAsia" w:ascii="仿宋_GB2312" w:hAnsi="仿宋_GB2312" w:eastAsia="仿宋_GB2312" w:cs="仿宋_GB2312"/>
          <w:b w:val="0"/>
          <w:bCs/>
          <w:color w:val="000000" w:themeColor="text1"/>
          <w:sz w:val="32"/>
          <w:szCs w:val="32"/>
          <w:shd w:val="clear" w:color="auto" w:fill="FFFFFF"/>
          <w:lang w:val="en-US" w:eastAsia="zh-CN" w:bidi="ar"/>
        </w:rPr>
        <w:t>二</w:t>
      </w:r>
      <w:r>
        <w:rPr>
          <w:rFonts w:hint="eastAsia" w:ascii="仿宋_GB2312" w:hAnsi="仿宋_GB2312" w:eastAsia="仿宋_GB2312" w:cs="仿宋_GB2312"/>
          <w:b w:val="0"/>
          <w:bCs/>
          <w:color w:val="000000" w:themeColor="text1"/>
          <w:sz w:val="32"/>
          <w:szCs w:val="32"/>
          <w:shd w:val="clear" w:color="auto" w:fill="FFFFFF"/>
          <w:lang w:bidi="ar"/>
        </w:rPr>
        <w:t>十条【质量检查</w:t>
      </w:r>
      <w:r>
        <w:rPr>
          <w:rFonts w:hint="eastAsia" w:ascii="仿宋_GB2312" w:hAnsi="仿宋_GB2312" w:cs="仿宋_GB2312"/>
          <w:b w:val="0"/>
          <w:bCs/>
          <w:color w:val="000000" w:themeColor="text1"/>
          <w:sz w:val="32"/>
          <w:szCs w:val="32"/>
          <w:shd w:val="clear" w:color="auto" w:fill="FFFFFF"/>
          <w:lang w:eastAsia="zh-CN" w:bidi="ar"/>
        </w:rPr>
        <w:t xml:space="preserve">】 </w:t>
      </w:r>
      <w:r>
        <w:rPr>
          <w:rFonts w:hint="eastAsia" w:ascii="仿宋_GB2312" w:hAnsi="仿宋_GB2312" w:eastAsia="仿宋_GB2312" w:cs="仿宋_GB2312"/>
          <w:b w:val="0"/>
          <w:bCs/>
          <w:color w:val="000000" w:themeColor="text1"/>
          <w:sz w:val="32"/>
          <w:szCs w:val="32"/>
          <w:shd w:val="clear" w:color="auto" w:fill="FFFFFF"/>
          <w:lang w:bidi="ar"/>
        </w:rPr>
        <w:t>各区</w:t>
      </w:r>
      <w:r>
        <w:rPr>
          <w:rFonts w:hint="eastAsia" w:ascii="仿宋_GB2312" w:hAnsi="仿宋_GB2312" w:cs="仿宋_GB2312"/>
          <w:b w:val="0"/>
          <w:bCs/>
          <w:color w:val="000000" w:themeColor="text1"/>
          <w:sz w:val="32"/>
          <w:szCs w:val="32"/>
          <w:shd w:val="clear" w:color="auto" w:fill="FFFFFF"/>
          <w:lang w:eastAsia="zh-CN" w:bidi="ar"/>
        </w:rPr>
        <w:t>住房建设主管部门</w:t>
      </w:r>
      <w:r>
        <w:rPr>
          <w:rFonts w:hint="eastAsia" w:ascii="仿宋_GB2312" w:hAnsi="仿宋_GB2312" w:eastAsia="仿宋_GB2312" w:cs="仿宋_GB2312"/>
          <w:b w:val="0"/>
          <w:bCs/>
          <w:color w:val="000000" w:themeColor="text1"/>
          <w:sz w:val="32"/>
          <w:szCs w:val="32"/>
          <w:shd w:val="clear" w:color="auto" w:fill="FFFFFF"/>
          <w:lang w:bidi="ar"/>
        </w:rPr>
        <w:t>应加强对预拌混凝土和预拌砂浆生产企业的管理，其中每月不少于1次对辖区内各预拌混凝土生产企业进行原材料和产品质量的抽查，半年进行一次综合性检查，</w:t>
      </w:r>
      <w:r>
        <w:rPr>
          <w:rFonts w:hint="eastAsia" w:ascii="仿宋_GB2312" w:hAnsi="仿宋_GB2312" w:eastAsia="仿宋_GB2312" w:cs="仿宋_GB2312"/>
          <w:b w:val="0"/>
          <w:bCs/>
          <w:color w:val="000000" w:themeColor="text1"/>
          <w:sz w:val="32"/>
          <w:szCs w:val="32"/>
          <w:shd w:val="clear" w:color="auto" w:fill="FFFFFF"/>
          <w:lang w:eastAsia="zh-CN" w:bidi="ar"/>
        </w:rPr>
        <w:t>综合检查的</w:t>
      </w:r>
      <w:r>
        <w:rPr>
          <w:rFonts w:hint="eastAsia" w:ascii="仿宋_GB2312" w:hAnsi="仿宋_GB2312" w:eastAsia="仿宋_GB2312" w:cs="仿宋_GB2312"/>
          <w:b w:val="0"/>
          <w:bCs/>
          <w:color w:val="000000" w:themeColor="text1"/>
          <w:sz w:val="32"/>
          <w:szCs w:val="32"/>
          <w:shd w:val="clear" w:color="auto" w:fill="FFFFFF"/>
          <w:lang w:bidi="ar"/>
        </w:rPr>
        <w:t>主要内容包括：资质条件、原材料和混凝土抽检、混凝土配合比控制、混凝土生产过程质量控制、混凝土质量评定、质保资料、试验室条件、生产数据实时上传情况检查，并将检查情况上报市</w:t>
      </w:r>
      <w:r>
        <w:rPr>
          <w:rFonts w:hint="eastAsia" w:ascii="仿宋_GB2312" w:hAnsi="仿宋_GB2312" w:cs="仿宋_GB2312"/>
          <w:b w:val="0"/>
          <w:bCs/>
          <w:color w:val="000000" w:themeColor="text1"/>
          <w:sz w:val="32"/>
          <w:szCs w:val="32"/>
          <w:shd w:val="clear" w:color="auto" w:fill="FFFFFF"/>
          <w:lang w:eastAsia="zh-CN" w:bidi="ar"/>
        </w:rPr>
        <w:t>住房建设主管部门</w:t>
      </w:r>
      <w:r>
        <w:rPr>
          <w:rFonts w:hint="eastAsia" w:ascii="仿宋_GB2312" w:hAnsi="仿宋_GB2312" w:eastAsia="仿宋_GB2312" w:cs="仿宋_GB2312"/>
          <w:b w:val="0"/>
          <w:bCs/>
          <w:color w:val="000000" w:themeColor="text1"/>
          <w:sz w:val="32"/>
          <w:szCs w:val="32"/>
          <w:shd w:val="clear" w:color="auto" w:fill="FFFFFF"/>
          <w:lang w:bidi="ar"/>
        </w:rPr>
        <w:t>。</w:t>
      </w:r>
      <w:r>
        <w:rPr>
          <w:rFonts w:hint="eastAsia" w:ascii="仿宋_GB2312" w:hAnsi="仿宋_GB2312" w:eastAsia="仿宋_GB2312" w:cs="仿宋_GB2312"/>
          <w:b w:val="0"/>
          <w:bCs/>
          <w:color w:val="000000" w:themeColor="text1"/>
          <w:sz w:val="32"/>
          <w:szCs w:val="32"/>
          <w:shd w:val="clear" w:color="auto" w:fill="FFFFFF"/>
          <w:lang w:bidi="ar"/>
        </w:rPr>
        <w:br w:type="textWrapping"/>
      </w:r>
      <w:r>
        <w:rPr>
          <w:rFonts w:hint="eastAsia" w:ascii="仿宋_GB2312" w:hAnsi="仿宋_GB2312" w:eastAsia="仿宋_GB2312" w:cs="仿宋_GB2312"/>
          <w:b w:val="0"/>
          <w:bCs/>
          <w:color w:val="000000" w:themeColor="text1"/>
          <w:sz w:val="32"/>
          <w:szCs w:val="32"/>
          <w:shd w:val="clear" w:color="auto" w:fill="FFFFFF"/>
          <w:lang w:bidi="ar"/>
        </w:rPr>
        <w:t>　　市</w:t>
      </w:r>
      <w:r>
        <w:rPr>
          <w:rFonts w:hint="eastAsia" w:ascii="仿宋_GB2312" w:hAnsi="仿宋_GB2312" w:cs="仿宋_GB2312"/>
          <w:b w:val="0"/>
          <w:bCs/>
          <w:color w:val="000000" w:themeColor="text1"/>
          <w:sz w:val="32"/>
          <w:szCs w:val="32"/>
          <w:shd w:val="clear" w:color="auto" w:fill="FFFFFF"/>
          <w:lang w:eastAsia="zh-CN" w:bidi="ar"/>
        </w:rPr>
        <w:t>住房建设主管部门</w:t>
      </w:r>
      <w:r>
        <w:rPr>
          <w:rFonts w:hint="eastAsia" w:ascii="仿宋_GB2312" w:hAnsi="仿宋_GB2312" w:eastAsia="仿宋_GB2312" w:cs="仿宋_GB2312"/>
          <w:b w:val="0"/>
          <w:bCs/>
          <w:color w:val="000000" w:themeColor="text1"/>
          <w:sz w:val="32"/>
          <w:szCs w:val="32"/>
          <w:shd w:val="clear" w:color="auto" w:fill="FFFFFF"/>
          <w:lang w:bidi="ar"/>
        </w:rPr>
        <w:t>根据各区</w:t>
      </w:r>
      <w:r>
        <w:rPr>
          <w:rFonts w:hint="eastAsia" w:ascii="仿宋_GB2312" w:hAnsi="仿宋_GB2312" w:cs="仿宋_GB2312"/>
          <w:b w:val="0"/>
          <w:bCs/>
          <w:color w:val="000000" w:themeColor="text1"/>
          <w:sz w:val="32"/>
          <w:szCs w:val="32"/>
          <w:shd w:val="clear" w:color="auto" w:fill="FFFFFF"/>
          <w:lang w:eastAsia="zh-CN" w:bidi="ar"/>
        </w:rPr>
        <w:t>住房建设主管部门</w:t>
      </w:r>
      <w:r>
        <w:rPr>
          <w:rFonts w:hint="eastAsia" w:ascii="仿宋_GB2312" w:hAnsi="仿宋_GB2312" w:eastAsia="仿宋_GB2312" w:cs="仿宋_GB2312"/>
          <w:b w:val="0"/>
          <w:bCs/>
          <w:color w:val="000000" w:themeColor="text1"/>
          <w:sz w:val="32"/>
          <w:szCs w:val="32"/>
          <w:shd w:val="clear" w:color="auto" w:fill="FFFFFF"/>
          <w:lang w:bidi="ar"/>
        </w:rPr>
        <w:t>上报的情况，每月对各区的预拌混凝土生产企业进行抽检，抽检情况将</w:t>
      </w:r>
      <w:r>
        <w:rPr>
          <w:rFonts w:hint="eastAsia" w:ascii="仿宋_GB2312" w:hAnsi="仿宋_GB2312" w:cs="仿宋_GB2312"/>
          <w:b w:val="0"/>
          <w:bCs/>
          <w:color w:val="000000" w:themeColor="text1"/>
          <w:sz w:val="32"/>
          <w:szCs w:val="32"/>
          <w:shd w:val="clear" w:color="auto" w:fill="FFFFFF"/>
          <w:lang w:val="en-US" w:eastAsia="zh-CN" w:bidi="ar"/>
        </w:rPr>
        <w:t>在</w:t>
      </w:r>
      <w:r>
        <w:rPr>
          <w:rFonts w:hint="eastAsia" w:ascii="仿宋_GB2312" w:hAnsi="仿宋_GB2312" w:eastAsia="仿宋_GB2312" w:cs="仿宋_GB2312"/>
          <w:b w:val="0"/>
          <w:bCs/>
          <w:color w:val="000000" w:themeColor="text1"/>
          <w:sz w:val="32"/>
          <w:szCs w:val="32"/>
          <w:shd w:val="clear" w:color="auto" w:fill="FFFFFF"/>
          <w:lang w:bidi="ar"/>
        </w:rPr>
        <w:t>全市范围内通报。</w:t>
      </w:r>
      <w:r>
        <w:rPr>
          <w:rFonts w:hint="eastAsia" w:ascii="仿宋_GB2312" w:hAnsi="仿宋_GB2312" w:eastAsia="仿宋_GB2312" w:cs="仿宋_GB2312"/>
          <w:b w:val="0"/>
          <w:bCs/>
          <w:color w:val="000000" w:themeColor="text1"/>
          <w:sz w:val="32"/>
          <w:szCs w:val="32"/>
          <w:shd w:val="clear" w:color="auto" w:fill="FFFFFF"/>
          <w:lang w:bidi="ar"/>
        </w:rPr>
        <w:br w:type="textWrapping"/>
      </w:r>
    </w:p>
    <w:p>
      <w:pPr>
        <w:pStyle w:val="28"/>
        <w:keepNext w:val="0"/>
        <w:keepLines w:val="0"/>
        <w:pageBreakBefore w:val="0"/>
        <w:widowControl/>
        <w:kinsoku/>
        <w:wordWrap/>
        <w:overflowPunct/>
        <w:topLinePunct w:val="0"/>
        <w:autoSpaceDE/>
        <w:autoSpaceDN/>
        <w:bidi w:val="0"/>
        <w:adjustRightInd/>
        <w:snapToGrid/>
        <w:spacing w:before="100" w:beforeLines="0" w:beforeAutospacing="1" w:after="100" w:afterLines="0" w:afterAutospacing="1" w:line="240" w:lineRule="auto"/>
        <w:textAlignment w:val="baseline"/>
        <w:outlineLvl w:val="1"/>
        <w:rPr>
          <w:rFonts w:hint="eastAsia" w:ascii="黑体" w:hAnsi="黑体" w:eastAsia="黑体" w:cs="黑体"/>
          <w:b w:val="0"/>
          <w:bCs/>
          <w:lang w:val="en-US" w:eastAsia="zh-CN" w:bidi="ar"/>
        </w:rPr>
      </w:pPr>
      <w:r>
        <w:rPr>
          <w:rFonts w:hint="eastAsia" w:ascii="黑体" w:hAnsi="黑体" w:eastAsia="黑体" w:cs="黑体"/>
          <w:b w:val="0"/>
          <w:bCs/>
          <w:lang w:val="en-US" w:eastAsia="zh-CN" w:bidi="ar"/>
        </w:rPr>
        <w:t>第六章  重点监控</w:t>
      </w:r>
    </w:p>
    <w:p>
      <w:pPr>
        <w:keepNext w:val="0"/>
        <w:keepLines w:val="0"/>
        <w:pageBreakBefore w:val="0"/>
        <w:widowControl/>
        <w:kinsoku/>
        <w:wordWrap/>
        <w:overflowPunct/>
        <w:topLinePunct w:val="0"/>
        <w:autoSpaceDE/>
        <w:autoSpaceDN/>
        <w:bidi w:val="0"/>
        <w:adjustRightInd/>
        <w:snapToGrid/>
        <w:spacing w:before="0" w:beforeAutospacing="0" w:after="0" w:afterAutospacing="0" w:line="420" w:lineRule="atLeast"/>
        <w:ind w:left="0" w:right="0" w:firstLine="640" w:firstLineChars="200"/>
        <w:jc w:val="both"/>
        <w:textAlignment w:val="auto"/>
        <w:rPr>
          <w:rFonts w:hint="eastAsia" w:ascii="仿宋_GB2312" w:hAnsi="仿宋_GB2312" w:eastAsia="仿宋_GB2312" w:cs="仿宋_GB2312"/>
          <w:b w:val="0"/>
          <w:bCs/>
          <w:color w:val="000000" w:themeColor="text1"/>
          <w:kern w:val="0"/>
          <w:sz w:val="32"/>
          <w:szCs w:val="32"/>
          <w:shd w:val="clear" w:color="auto" w:fill="FFFFFF"/>
          <w:lang w:val="en-US" w:eastAsia="zh-CN" w:bidi="ar"/>
        </w:rPr>
      </w:pPr>
      <w:r>
        <w:rPr>
          <w:rFonts w:hint="eastAsia" w:ascii="仿宋_GB2312" w:hAnsi="仿宋_GB2312" w:eastAsia="仿宋_GB2312" w:cs="仿宋_GB2312"/>
          <w:b w:val="0"/>
          <w:bCs/>
          <w:color w:val="000000" w:themeColor="text1"/>
          <w:kern w:val="0"/>
          <w:sz w:val="32"/>
          <w:szCs w:val="32"/>
          <w:shd w:val="clear" w:color="auto" w:fill="FFFFFF"/>
          <w:lang w:val="en-US" w:eastAsia="zh-CN" w:bidi="ar"/>
        </w:rPr>
        <w:t>第二十一条 企业有下列行为之一的，市或区住房建设主管部门责令限期整改，并对企业实施重点监控。</w:t>
      </w:r>
    </w:p>
    <w:p>
      <w:pPr>
        <w:keepNext w:val="0"/>
        <w:keepLines w:val="0"/>
        <w:pageBreakBefore w:val="0"/>
        <w:widowControl/>
        <w:kinsoku/>
        <w:wordWrap/>
        <w:overflowPunct/>
        <w:topLinePunct w:val="0"/>
        <w:autoSpaceDE/>
        <w:autoSpaceDN/>
        <w:bidi w:val="0"/>
        <w:adjustRightInd/>
        <w:snapToGrid/>
        <w:spacing w:before="0" w:beforeAutospacing="0" w:after="0" w:afterAutospacing="0" w:line="420" w:lineRule="atLeast"/>
        <w:ind w:left="0" w:right="0" w:firstLine="640" w:firstLineChars="200"/>
        <w:jc w:val="both"/>
        <w:textAlignment w:val="auto"/>
        <w:rPr>
          <w:rFonts w:hint="eastAsia" w:ascii="仿宋_GB2312" w:hAnsi="仿宋_GB2312" w:eastAsia="仿宋_GB2312" w:cs="仿宋_GB2312"/>
          <w:b w:val="0"/>
          <w:bCs/>
          <w:color w:val="000000" w:themeColor="text1"/>
          <w:kern w:val="0"/>
          <w:sz w:val="32"/>
          <w:szCs w:val="32"/>
          <w:shd w:val="clear" w:color="auto" w:fill="FFFFFF"/>
          <w:lang w:val="en-US" w:eastAsia="zh-CN" w:bidi="ar"/>
        </w:rPr>
      </w:pPr>
      <w:r>
        <w:rPr>
          <w:rFonts w:hint="eastAsia" w:ascii="仿宋_GB2312" w:hAnsi="仿宋_GB2312" w:eastAsia="仿宋_GB2312" w:cs="仿宋_GB2312"/>
          <w:b w:val="0"/>
          <w:bCs/>
          <w:color w:val="000000" w:themeColor="text1"/>
          <w:kern w:val="0"/>
          <w:sz w:val="32"/>
          <w:szCs w:val="32"/>
          <w:shd w:val="clear" w:color="auto" w:fill="FFFFFF"/>
          <w:lang w:val="en-US" w:eastAsia="zh-CN" w:bidi="ar"/>
        </w:rPr>
        <w:t>1、检查发现所供预拌混凝土质量低劣，可能造成工程质量事故的。</w:t>
      </w:r>
    </w:p>
    <w:p>
      <w:pPr>
        <w:keepNext w:val="0"/>
        <w:keepLines w:val="0"/>
        <w:pageBreakBefore w:val="0"/>
        <w:widowControl/>
        <w:kinsoku/>
        <w:wordWrap/>
        <w:overflowPunct/>
        <w:topLinePunct w:val="0"/>
        <w:autoSpaceDE/>
        <w:autoSpaceDN/>
        <w:bidi w:val="0"/>
        <w:adjustRightInd/>
        <w:snapToGrid/>
        <w:spacing w:before="0" w:beforeAutospacing="0" w:after="0" w:afterAutospacing="0" w:line="420" w:lineRule="atLeast"/>
        <w:ind w:left="0" w:right="0" w:firstLine="640" w:firstLineChars="200"/>
        <w:jc w:val="both"/>
        <w:textAlignment w:val="auto"/>
        <w:rPr>
          <w:rFonts w:hint="eastAsia" w:ascii="仿宋_GB2312" w:hAnsi="仿宋_GB2312" w:eastAsia="仿宋_GB2312" w:cs="仿宋_GB2312"/>
          <w:b w:val="0"/>
          <w:bCs/>
          <w:color w:val="000000" w:themeColor="text1"/>
          <w:kern w:val="0"/>
          <w:sz w:val="32"/>
          <w:szCs w:val="32"/>
          <w:shd w:val="clear" w:color="auto" w:fill="FFFFFF"/>
          <w:lang w:val="en-US" w:eastAsia="zh-CN" w:bidi="ar"/>
        </w:rPr>
      </w:pPr>
      <w:r>
        <w:rPr>
          <w:rFonts w:hint="eastAsia" w:ascii="仿宋_GB2312" w:hAnsi="仿宋_GB2312" w:eastAsia="仿宋_GB2312" w:cs="仿宋_GB2312"/>
          <w:b w:val="0"/>
          <w:bCs/>
          <w:color w:val="000000" w:themeColor="text1"/>
          <w:kern w:val="0"/>
          <w:sz w:val="32"/>
          <w:szCs w:val="32"/>
          <w:shd w:val="clear" w:color="auto" w:fill="FFFFFF"/>
          <w:lang w:val="en-US" w:eastAsia="zh-CN" w:bidi="ar"/>
        </w:rPr>
        <w:t>2、拒不配合各级主管部门检查的或逾期拒不整改的。</w:t>
      </w:r>
    </w:p>
    <w:p>
      <w:pPr>
        <w:keepNext w:val="0"/>
        <w:keepLines w:val="0"/>
        <w:pageBreakBefore w:val="0"/>
        <w:widowControl/>
        <w:kinsoku/>
        <w:wordWrap/>
        <w:overflowPunct/>
        <w:topLinePunct w:val="0"/>
        <w:autoSpaceDE/>
        <w:autoSpaceDN/>
        <w:bidi w:val="0"/>
        <w:adjustRightInd/>
        <w:snapToGrid/>
        <w:spacing w:before="0" w:beforeAutospacing="0" w:after="0" w:afterAutospacing="0" w:line="420" w:lineRule="atLeast"/>
        <w:ind w:left="0" w:right="0" w:firstLine="640" w:firstLineChars="200"/>
        <w:jc w:val="both"/>
        <w:textAlignment w:val="auto"/>
        <w:rPr>
          <w:rFonts w:hint="eastAsia" w:ascii="仿宋_GB2312" w:hAnsi="仿宋_GB2312" w:eastAsia="仿宋_GB2312" w:cs="仿宋_GB2312"/>
          <w:b w:val="0"/>
          <w:bCs/>
          <w:color w:val="000000" w:themeColor="text1"/>
          <w:kern w:val="0"/>
          <w:sz w:val="32"/>
          <w:szCs w:val="32"/>
          <w:shd w:val="clear" w:color="auto" w:fill="FFFFFF"/>
          <w:lang w:val="en-US" w:eastAsia="zh-CN" w:bidi="ar"/>
        </w:rPr>
      </w:pPr>
      <w:r>
        <w:rPr>
          <w:rFonts w:hint="eastAsia" w:ascii="仿宋_GB2312" w:hAnsi="仿宋_GB2312" w:eastAsia="仿宋_GB2312" w:cs="仿宋_GB2312"/>
          <w:b w:val="0"/>
          <w:bCs/>
          <w:color w:val="000000" w:themeColor="text1"/>
          <w:kern w:val="0"/>
          <w:sz w:val="32"/>
          <w:szCs w:val="32"/>
          <w:shd w:val="clear" w:color="auto" w:fill="FFFFFF"/>
          <w:lang w:val="en-US" w:eastAsia="zh-CN" w:bidi="ar"/>
        </w:rPr>
        <w:t>3、在各级住房建设主管部门检查中存在严重弄虚作假行为的。</w:t>
      </w:r>
    </w:p>
    <w:p>
      <w:pPr>
        <w:keepNext w:val="0"/>
        <w:keepLines w:val="0"/>
        <w:pageBreakBefore w:val="0"/>
        <w:widowControl/>
        <w:kinsoku/>
        <w:wordWrap/>
        <w:overflowPunct/>
        <w:topLinePunct w:val="0"/>
        <w:autoSpaceDE/>
        <w:autoSpaceDN/>
        <w:bidi w:val="0"/>
        <w:adjustRightInd/>
        <w:snapToGrid/>
        <w:spacing w:before="0" w:beforeAutospacing="0" w:after="0" w:afterAutospacing="0" w:line="420" w:lineRule="atLeast"/>
        <w:ind w:left="0" w:right="0" w:firstLine="640" w:firstLineChars="200"/>
        <w:jc w:val="both"/>
        <w:textAlignment w:val="auto"/>
        <w:rPr>
          <w:rFonts w:hint="eastAsia" w:ascii="仿宋_GB2312" w:hAnsi="仿宋_GB2312" w:eastAsia="仿宋_GB2312" w:cs="仿宋_GB2312"/>
          <w:b w:val="0"/>
          <w:bCs/>
          <w:color w:val="000000" w:themeColor="text1"/>
          <w:kern w:val="0"/>
          <w:sz w:val="32"/>
          <w:szCs w:val="32"/>
          <w:shd w:val="clear" w:color="auto" w:fill="FFFFFF"/>
          <w:lang w:val="en-US" w:eastAsia="zh-CN" w:bidi="ar"/>
        </w:rPr>
      </w:pPr>
      <w:r>
        <w:rPr>
          <w:rFonts w:hint="eastAsia" w:ascii="仿宋_GB2312" w:hAnsi="仿宋_GB2312" w:eastAsia="仿宋_GB2312" w:cs="仿宋_GB2312"/>
          <w:b w:val="0"/>
          <w:bCs/>
          <w:color w:val="000000" w:themeColor="text1"/>
          <w:kern w:val="0"/>
          <w:sz w:val="32"/>
          <w:szCs w:val="32"/>
          <w:shd w:val="clear" w:color="auto" w:fill="FFFFFF"/>
          <w:lang w:val="en-US" w:eastAsia="zh-CN" w:bidi="ar"/>
        </w:rPr>
        <w:t>4、在各级住房建设主管部门一个季度内抽查中有三种原材料、混凝土（砂浆）产品主要检验参数（见广东省标准《预拌混凝土生产质量管理技术规程》（DBJ/T15-74-2021）附录B、C的规定）不合格的,或在一个自然年度内，发现混凝土拌合物氯离子含量、砂氯离子含量或水泥主要质量指标两次不合格的。</w:t>
      </w:r>
    </w:p>
    <w:p>
      <w:pPr>
        <w:keepNext w:val="0"/>
        <w:keepLines w:val="0"/>
        <w:pageBreakBefore w:val="0"/>
        <w:widowControl/>
        <w:kinsoku/>
        <w:wordWrap/>
        <w:overflowPunct/>
        <w:topLinePunct w:val="0"/>
        <w:autoSpaceDE/>
        <w:autoSpaceDN/>
        <w:bidi w:val="0"/>
        <w:adjustRightInd/>
        <w:snapToGrid/>
        <w:spacing w:before="0" w:beforeAutospacing="0" w:after="0" w:afterAutospacing="0" w:line="420" w:lineRule="atLeast"/>
        <w:ind w:left="0" w:right="0" w:firstLine="640" w:firstLineChars="200"/>
        <w:jc w:val="both"/>
        <w:textAlignment w:val="auto"/>
        <w:rPr>
          <w:rFonts w:hint="eastAsia" w:ascii="仿宋_GB2312" w:hAnsi="仿宋_GB2312" w:eastAsia="仿宋_GB2312" w:cs="仿宋_GB2312"/>
          <w:b w:val="0"/>
          <w:bCs/>
          <w:color w:val="000000" w:themeColor="text1"/>
          <w:kern w:val="0"/>
          <w:sz w:val="32"/>
          <w:szCs w:val="32"/>
          <w:shd w:val="clear" w:color="auto" w:fill="FFFFFF"/>
          <w:lang w:val="en-US" w:eastAsia="zh-CN" w:bidi="ar"/>
        </w:rPr>
      </w:pPr>
      <w:r>
        <w:rPr>
          <w:rFonts w:hint="eastAsia" w:ascii="仿宋_GB2312" w:hAnsi="仿宋_GB2312" w:eastAsia="仿宋_GB2312" w:cs="仿宋_GB2312"/>
          <w:b w:val="0"/>
          <w:bCs/>
          <w:color w:val="000000" w:themeColor="text1"/>
          <w:kern w:val="0"/>
          <w:sz w:val="32"/>
          <w:szCs w:val="32"/>
          <w:shd w:val="clear" w:color="auto" w:fill="FFFFFF"/>
          <w:lang w:val="en-US" w:eastAsia="zh-CN" w:bidi="ar"/>
        </w:rPr>
        <w:t>5、企业质量管理制度不健全、实验设备不符合要求，实验、检测数据记录混乱，造成生产无法正常运行、数据无法追溯的。</w:t>
      </w:r>
    </w:p>
    <w:p>
      <w:pPr>
        <w:keepNext w:val="0"/>
        <w:keepLines w:val="0"/>
        <w:pageBreakBefore w:val="0"/>
        <w:widowControl/>
        <w:kinsoku/>
        <w:wordWrap/>
        <w:overflowPunct/>
        <w:topLinePunct w:val="0"/>
        <w:autoSpaceDE/>
        <w:autoSpaceDN/>
        <w:bidi w:val="0"/>
        <w:adjustRightInd/>
        <w:snapToGrid/>
        <w:spacing w:before="0" w:beforeAutospacing="0" w:after="0" w:afterAutospacing="0" w:line="420" w:lineRule="atLeast"/>
        <w:ind w:left="0" w:right="0" w:firstLine="640" w:firstLineChars="200"/>
        <w:jc w:val="both"/>
        <w:textAlignment w:val="auto"/>
        <w:rPr>
          <w:rFonts w:hint="eastAsia" w:ascii="仿宋_GB2312" w:hAnsi="仿宋_GB2312" w:eastAsia="仿宋_GB2312" w:cs="仿宋_GB2312"/>
          <w:b w:val="0"/>
          <w:bCs/>
          <w:color w:val="000000" w:themeColor="text1"/>
          <w:kern w:val="0"/>
          <w:sz w:val="32"/>
          <w:szCs w:val="32"/>
          <w:shd w:val="clear" w:color="auto" w:fill="FFFFFF"/>
          <w:lang w:val="en-US" w:eastAsia="zh-CN" w:bidi="ar"/>
        </w:rPr>
      </w:pPr>
      <w:r>
        <w:rPr>
          <w:rFonts w:hint="eastAsia" w:ascii="仿宋_GB2312" w:hAnsi="仿宋_GB2312" w:eastAsia="仿宋_GB2312" w:cs="仿宋_GB2312"/>
          <w:b w:val="0"/>
          <w:bCs/>
          <w:color w:val="000000" w:themeColor="text1"/>
          <w:kern w:val="0"/>
          <w:sz w:val="32"/>
          <w:szCs w:val="32"/>
          <w:shd w:val="clear" w:color="auto" w:fill="FFFFFF"/>
          <w:lang w:val="en-US" w:eastAsia="zh-CN" w:bidi="ar"/>
        </w:rPr>
        <w:t>6、未经住房建设主管部门审批同意，擅自新建、改建、扩建生产线和设立分站的。</w:t>
      </w:r>
    </w:p>
    <w:p>
      <w:pPr>
        <w:keepNext w:val="0"/>
        <w:keepLines w:val="0"/>
        <w:pageBreakBefore w:val="0"/>
        <w:widowControl/>
        <w:kinsoku/>
        <w:wordWrap/>
        <w:overflowPunct/>
        <w:topLinePunct w:val="0"/>
        <w:autoSpaceDE/>
        <w:autoSpaceDN/>
        <w:bidi w:val="0"/>
        <w:adjustRightInd/>
        <w:snapToGrid/>
        <w:spacing w:before="0" w:beforeAutospacing="0" w:after="0" w:afterAutospacing="0" w:line="420" w:lineRule="atLeast"/>
        <w:ind w:left="0" w:right="0" w:firstLine="640" w:firstLineChars="200"/>
        <w:jc w:val="both"/>
        <w:textAlignment w:val="auto"/>
        <w:rPr>
          <w:rFonts w:hint="eastAsia" w:ascii="仿宋_GB2312" w:hAnsi="仿宋_GB2312" w:eastAsia="仿宋_GB2312" w:cs="仿宋_GB2312"/>
          <w:b w:val="0"/>
          <w:bCs/>
          <w:color w:val="000000" w:themeColor="text1"/>
          <w:kern w:val="0"/>
          <w:sz w:val="32"/>
          <w:szCs w:val="32"/>
          <w:shd w:val="clear" w:color="auto" w:fill="FFFFFF"/>
          <w:lang w:val="en-US" w:eastAsia="zh-CN" w:bidi="ar"/>
        </w:rPr>
      </w:pPr>
      <w:r>
        <w:rPr>
          <w:rFonts w:hint="eastAsia" w:ascii="仿宋_GB2312" w:hAnsi="仿宋_GB2312" w:eastAsia="仿宋_GB2312" w:cs="仿宋_GB2312"/>
          <w:b w:val="0"/>
          <w:bCs/>
          <w:color w:val="000000" w:themeColor="text1"/>
          <w:kern w:val="0"/>
          <w:sz w:val="32"/>
          <w:szCs w:val="32"/>
          <w:shd w:val="clear" w:color="auto" w:fill="FFFFFF"/>
          <w:lang w:val="en-US" w:eastAsia="zh-CN" w:bidi="ar"/>
        </w:rPr>
        <w:t>7、国家、省有关管理部门组织预拌混凝土质量抽查存在严重问题被通报的。</w:t>
      </w:r>
    </w:p>
    <w:p>
      <w:pPr>
        <w:keepNext w:val="0"/>
        <w:keepLines w:val="0"/>
        <w:pageBreakBefore w:val="0"/>
        <w:widowControl/>
        <w:kinsoku/>
        <w:wordWrap/>
        <w:overflowPunct/>
        <w:topLinePunct w:val="0"/>
        <w:autoSpaceDE/>
        <w:autoSpaceDN/>
        <w:bidi w:val="0"/>
        <w:adjustRightInd/>
        <w:snapToGrid/>
        <w:spacing w:before="0" w:beforeAutospacing="0" w:after="0" w:afterAutospacing="0" w:line="420" w:lineRule="atLeast"/>
        <w:ind w:left="0" w:right="0" w:firstLine="640" w:firstLineChars="200"/>
        <w:jc w:val="both"/>
        <w:textAlignment w:val="auto"/>
        <w:rPr>
          <w:rFonts w:hint="eastAsia" w:ascii="仿宋_GB2312" w:hAnsi="仿宋_GB2312" w:eastAsia="仿宋_GB2312" w:cs="仿宋_GB2312"/>
          <w:b w:val="0"/>
          <w:bCs/>
          <w:color w:val="000000" w:themeColor="text1"/>
          <w:kern w:val="0"/>
          <w:sz w:val="32"/>
          <w:szCs w:val="32"/>
          <w:shd w:val="clear" w:color="auto" w:fill="FFFFFF"/>
          <w:lang w:val="en-US" w:eastAsia="zh-CN" w:bidi="ar"/>
        </w:rPr>
      </w:pPr>
      <w:r>
        <w:rPr>
          <w:rFonts w:hint="eastAsia" w:ascii="仿宋_GB2312" w:hAnsi="仿宋_GB2312" w:eastAsia="仿宋_GB2312" w:cs="仿宋_GB2312"/>
          <w:b w:val="0"/>
          <w:bCs/>
          <w:color w:val="000000" w:themeColor="text1"/>
          <w:kern w:val="0"/>
          <w:sz w:val="32"/>
          <w:szCs w:val="32"/>
          <w:shd w:val="clear" w:color="auto" w:fill="FFFFFF"/>
          <w:lang w:val="en-US" w:eastAsia="zh-CN" w:bidi="ar"/>
        </w:rPr>
        <w:t>重点监控期限一般为3个月，重点监控期间工作要求如下：</w:t>
      </w:r>
    </w:p>
    <w:p>
      <w:pPr>
        <w:keepNext w:val="0"/>
        <w:keepLines w:val="0"/>
        <w:pageBreakBefore w:val="0"/>
        <w:widowControl/>
        <w:kinsoku/>
        <w:wordWrap/>
        <w:overflowPunct/>
        <w:topLinePunct w:val="0"/>
        <w:autoSpaceDE/>
        <w:autoSpaceDN/>
        <w:bidi w:val="0"/>
        <w:adjustRightInd/>
        <w:snapToGrid/>
        <w:spacing w:before="0" w:beforeAutospacing="0" w:after="0" w:afterAutospacing="0" w:line="420" w:lineRule="atLeast"/>
        <w:ind w:left="0" w:right="0" w:firstLine="640" w:firstLineChars="200"/>
        <w:jc w:val="both"/>
        <w:textAlignment w:val="auto"/>
        <w:rPr>
          <w:rFonts w:hint="eastAsia" w:ascii="仿宋_GB2312" w:hAnsi="仿宋_GB2312" w:eastAsia="仿宋_GB2312" w:cs="仿宋_GB2312"/>
          <w:b w:val="0"/>
          <w:bCs/>
          <w:color w:val="000000" w:themeColor="text1"/>
          <w:kern w:val="0"/>
          <w:sz w:val="32"/>
          <w:szCs w:val="32"/>
          <w:shd w:val="clear" w:color="auto" w:fill="FFFFFF"/>
          <w:lang w:val="en-US" w:eastAsia="zh-CN" w:bidi="ar"/>
        </w:rPr>
      </w:pPr>
      <w:r>
        <w:rPr>
          <w:rFonts w:hint="eastAsia" w:ascii="仿宋_GB2312" w:hAnsi="仿宋_GB2312" w:eastAsia="仿宋_GB2312" w:cs="仿宋_GB2312"/>
          <w:b w:val="0"/>
          <w:bCs/>
          <w:color w:val="000000" w:themeColor="text1"/>
          <w:kern w:val="0"/>
          <w:sz w:val="32"/>
          <w:szCs w:val="32"/>
          <w:shd w:val="clear" w:color="auto" w:fill="FFFFFF"/>
          <w:lang w:val="en-US" w:eastAsia="zh-CN" w:bidi="ar"/>
        </w:rPr>
        <w:t>1、重点监控企业必须于每月5日前向区住房建设主管部门或区工程质量监督站书面上报上一个月企业的生产情况（见附件1）、材料进场台帐及检测情况（见附件2）、试验室运行情况及在佛山市范围内所供预拌混凝土工程项目一览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420" w:lineRule="atLeast"/>
        <w:ind w:left="0" w:right="0" w:firstLine="640" w:firstLineChars="200"/>
        <w:jc w:val="both"/>
        <w:textAlignment w:val="auto"/>
        <w:rPr>
          <w:rFonts w:hint="eastAsia" w:ascii="仿宋_GB2312" w:hAnsi="仿宋_GB2312" w:eastAsia="仿宋_GB2312" w:cs="仿宋_GB2312"/>
          <w:b w:val="0"/>
          <w:bCs/>
          <w:color w:val="000000" w:themeColor="text1"/>
          <w:kern w:val="0"/>
          <w:sz w:val="32"/>
          <w:szCs w:val="32"/>
          <w:shd w:val="clear" w:color="auto" w:fill="FFFFFF"/>
          <w:lang w:val="en-US" w:eastAsia="zh-CN" w:bidi="ar"/>
        </w:rPr>
      </w:pPr>
      <w:r>
        <w:rPr>
          <w:rFonts w:hint="eastAsia" w:ascii="仿宋_GB2312" w:hAnsi="仿宋_GB2312" w:eastAsia="仿宋_GB2312" w:cs="仿宋_GB2312"/>
          <w:b w:val="0"/>
          <w:bCs/>
          <w:color w:val="000000" w:themeColor="text1"/>
          <w:kern w:val="0"/>
          <w:sz w:val="32"/>
          <w:szCs w:val="32"/>
          <w:shd w:val="clear" w:color="auto" w:fill="FFFFFF"/>
          <w:lang w:val="en-US" w:eastAsia="zh-CN" w:bidi="ar"/>
        </w:rPr>
        <w:t>2、凡使用重点监控企业混凝土的工程每月需由监理单位组织施工单位等对预拌混凝土搅拌站进行不少于两次抽检（见附件3），并将抽检情况上报主管部门或负责监督的建筑工程质量监督站；</w:t>
      </w:r>
    </w:p>
    <w:p>
      <w:pPr>
        <w:keepNext w:val="0"/>
        <w:keepLines w:val="0"/>
        <w:pageBreakBefore w:val="0"/>
        <w:widowControl/>
        <w:kinsoku/>
        <w:wordWrap/>
        <w:overflowPunct/>
        <w:topLinePunct w:val="0"/>
        <w:autoSpaceDE/>
        <w:autoSpaceDN/>
        <w:bidi w:val="0"/>
        <w:adjustRightInd/>
        <w:snapToGrid/>
        <w:spacing w:before="0" w:beforeAutospacing="0" w:after="0" w:afterAutospacing="0" w:line="420" w:lineRule="atLeast"/>
        <w:ind w:left="0" w:right="0" w:firstLine="640" w:firstLineChars="200"/>
        <w:jc w:val="both"/>
        <w:textAlignment w:val="auto"/>
        <w:rPr>
          <w:rFonts w:hint="eastAsia" w:ascii="仿宋_GB2312" w:hAnsi="仿宋_GB2312" w:eastAsia="仿宋_GB2312" w:cs="仿宋_GB2312"/>
          <w:b w:val="0"/>
          <w:bCs/>
          <w:color w:val="000000" w:themeColor="text1"/>
          <w:kern w:val="0"/>
          <w:sz w:val="32"/>
          <w:szCs w:val="32"/>
          <w:shd w:val="clear" w:color="auto" w:fill="FFFFFF"/>
          <w:lang w:val="en-US" w:eastAsia="zh-CN" w:bidi="ar"/>
        </w:rPr>
      </w:pPr>
      <w:r>
        <w:rPr>
          <w:rFonts w:hint="eastAsia" w:ascii="仿宋_GB2312" w:hAnsi="仿宋_GB2312" w:eastAsia="仿宋_GB2312" w:cs="仿宋_GB2312"/>
          <w:b w:val="0"/>
          <w:bCs/>
          <w:color w:val="000000" w:themeColor="text1"/>
          <w:kern w:val="0"/>
          <w:sz w:val="32"/>
          <w:szCs w:val="32"/>
          <w:shd w:val="clear" w:color="auto" w:fill="FFFFFF"/>
          <w:lang w:val="en-US" w:eastAsia="zh-CN" w:bidi="ar"/>
        </w:rPr>
        <w:t>3、区住房建设主管部门或区工程质量监督站应加强对重点监控企业所供预拌混凝土工程项目的预拌混凝土质量管理，监控期内检查不少于一次，并将检查情况进行公示；</w:t>
      </w:r>
    </w:p>
    <w:p>
      <w:pPr>
        <w:keepNext w:val="0"/>
        <w:keepLines w:val="0"/>
        <w:pageBreakBefore w:val="0"/>
        <w:widowControl/>
        <w:kinsoku/>
        <w:wordWrap/>
        <w:overflowPunct/>
        <w:topLinePunct w:val="0"/>
        <w:autoSpaceDE/>
        <w:autoSpaceDN/>
        <w:bidi w:val="0"/>
        <w:adjustRightInd/>
        <w:snapToGrid/>
        <w:spacing w:before="0" w:beforeAutospacing="0" w:after="0" w:afterAutospacing="0" w:line="420" w:lineRule="atLeast"/>
        <w:ind w:left="0" w:right="0" w:firstLine="640" w:firstLineChars="200"/>
        <w:jc w:val="both"/>
        <w:textAlignment w:val="auto"/>
        <w:rPr>
          <w:rFonts w:hint="eastAsia" w:ascii="仿宋_GB2312" w:hAnsi="仿宋_GB2312" w:eastAsia="仿宋_GB2312" w:cs="仿宋_GB2312"/>
          <w:b w:val="0"/>
          <w:bCs/>
          <w:color w:val="000000" w:themeColor="text1"/>
          <w:kern w:val="0"/>
          <w:sz w:val="32"/>
          <w:szCs w:val="32"/>
          <w:shd w:val="clear" w:color="auto" w:fill="FFFFFF"/>
          <w:lang w:val="en-US" w:eastAsia="zh-CN" w:bidi="ar"/>
        </w:rPr>
      </w:pPr>
      <w:r>
        <w:rPr>
          <w:rFonts w:hint="eastAsia" w:ascii="仿宋_GB2312" w:hAnsi="仿宋_GB2312" w:eastAsia="仿宋_GB2312" w:cs="仿宋_GB2312"/>
          <w:b w:val="0"/>
          <w:bCs/>
          <w:color w:val="000000" w:themeColor="text1"/>
          <w:kern w:val="0"/>
          <w:sz w:val="32"/>
          <w:szCs w:val="32"/>
          <w:shd w:val="clear" w:color="auto" w:fill="FFFFFF"/>
          <w:lang w:val="en-US" w:eastAsia="zh-CN" w:bidi="ar"/>
        </w:rPr>
        <w:t>4、区住房建设主管部门须每月对重点监控企业进行一次检查，并对检查结果进行通报。</w:t>
      </w:r>
    </w:p>
    <w:p>
      <w:pPr>
        <w:keepNext w:val="0"/>
        <w:keepLines w:val="0"/>
        <w:pageBreakBefore w:val="0"/>
        <w:widowControl/>
        <w:kinsoku/>
        <w:wordWrap/>
        <w:overflowPunct/>
        <w:topLinePunct w:val="0"/>
        <w:autoSpaceDE/>
        <w:autoSpaceDN/>
        <w:bidi w:val="0"/>
        <w:adjustRightInd/>
        <w:snapToGrid/>
        <w:spacing w:before="0" w:beforeAutospacing="0" w:after="0" w:afterAutospacing="0" w:line="420" w:lineRule="atLeast"/>
        <w:ind w:left="0" w:right="0" w:firstLine="640" w:firstLineChars="200"/>
        <w:jc w:val="both"/>
        <w:textAlignment w:val="auto"/>
        <w:rPr>
          <w:rFonts w:hint="eastAsia" w:ascii="仿宋_GB2312" w:hAnsi="仿宋_GB2312" w:eastAsia="仿宋_GB2312" w:cs="仿宋_GB2312"/>
          <w:b w:val="0"/>
          <w:bCs/>
          <w:color w:val="000000" w:themeColor="text1"/>
          <w:kern w:val="0"/>
          <w:sz w:val="32"/>
          <w:szCs w:val="32"/>
          <w:shd w:val="clear" w:color="auto" w:fill="FFFFFF"/>
          <w:lang w:val="en-US" w:eastAsia="zh-CN" w:bidi="ar"/>
        </w:rPr>
      </w:pPr>
      <w:r>
        <w:rPr>
          <w:rFonts w:hint="eastAsia" w:ascii="仿宋_GB2312" w:hAnsi="仿宋_GB2312" w:eastAsia="仿宋_GB2312" w:cs="仿宋_GB2312"/>
          <w:b w:val="0"/>
          <w:bCs/>
          <w:color w:val="000000" w:themeColor="text1"/>
          <w:kern w:val="0"/>
          <w:sz w:val="32"/>
          <w:szCs w:val="32"/>
          <w:shd w:val="clear" w:color="auto" w:fill="FFFFFF"/>
          <w:lang w:val="en-US" w:eastAsia="zh-CN" w:bidi="ar"/>
        </w:rPr>
        <w:t>5、市住房建设主管部门不定期对重点监控企业回头看。</w:t>
      </w:r>
    </w:p>
    <w:p>
      <w:pPr>
        <w:keepNext w:val="0"/>
        <w:keepLines w:val="0"/>
        <w:pageBreakBefore w:val="0"/>
        <w:widowControl/>
        <w:kinsoku/>
        <w:wordWrap/>
        <w:overflowPunct/>
        <w:topLinePunct w:val="0"/>
        <w:autoSpaceDE/>
        <w:autoSpaceDN/>
        <w:bidi w:val="0"/>
        <w:adjustRightInd/>
        <w:snapToGrid/>
        <w:spacing w:before="0" w:beforeAutospacing="0" w:after="0" w:afterAutospacing="0" w:line="420" w:lineRule="atLeast"/>
        <w:ind w:left="0" w:right="0" w:firstLine="640" w:firstLineChars="200"/>
        <w:jc w:val="both"/>
        <w:textAlignment w:val="auto"/>
        <w:rPr>
          <w:rFonts w:hint="default" w:ascii="仿宋_GB2312" w:hAnsi="仿宋_GB2312" w:eastAsia="仿宋_GB2312" w:cs="仿宋_GB2312"/>
          <w:b w:val="0"/>
          <w:bCs/>
          <w:color w:val="auto"/>
          <w:kern w:val="0"/>
          <w:sz w:val="32"/>
          <w:szCs w:val="32"/>
          <w:shd w:val="clear" w:color="auto" w:fill="FFFFFF"/>
          <w:lang w:val="en-US" w:eastAsia="zh-CN" w:bidi="ar"/>
        </w:rPr>
      </w:pPr>
      <w:r>
        <w:rPr>
          <w:rFonts w:hint="eastAsia" w:ascii="仿宋_GB2312" w:hAnsi="仿宋_GB2312" w:eastAsia="仿宋_GB2312" w:cs="仿宋_GB2312"/>
          <w:b w:val="0"/>
          <w:bCs/>
          <w:color w:val="000000" w:themeColor="text1"/>
          <w:kern w:val="0"/>
          <w:sz w:val="32"/>
          <w:szCs w:val="32"/>
          <w:shd w:val="clear" w:color="auto" w:fill="FFFFFF"/>
          <w:lang w:val="en-US" w:eastAsia="zh-CN" w:bidi="ar"/>
        </w:rPr>
        <w:t>在监控期间完成整改内容的企业，可向区住房建设主管部门提出撤销重点监控的申请，区住房建设主管部门同意后，报市住房建设主管部门批准撤除重点监控。对在监控期</w:t>
      </w:r>
      <w:r>
        <w:rPr>
          <w:rFonts w:hint="eastAsia" w:ascii="仿宋_GB2312" w:hAnsi="仿宋_GB2312" w:eastAsia="仿宋_GB2312" w:cs="仿宋_GB2312"/>
          <w:b w:val="0"/>
          <w:bCs/>
          <w:color w:val="auto"/>
          <w:kern w:val="0"/>
          <w:sz w:val="32"/>
          <w:szCs w:val="32"/>
          <w:shd w:val="clear" w:color="auto" w:fill="FFFFFF"/>
          <w:lang w:val="en-US" w:eastAsia="zh-CN" w:bidi="ar"/>
        </w:rPr>
        <w:t>间依然存在上述行为之一的企业，将延长3个月的监控时间。延长期满后，仍未完成整改的，按照《</w:t>
      </w:r>
      <w:r>
        <w:rPr>
          <w:rFonts w:hint="eastAsia" w:ascii="仿宋_GB2312" w:hAnsi="仿宋_GB2312" w:eastAsia="仿宋_GB2312" w:cs="仿宋_GB2312"/>
          <w:b w:val="0"/>
          <w:bCs/>
          <w:color w:val="auto"/>
          <w:kern w:val="0"/>
          <w:sz w:val="32"/>
          <w:szCs w:val="32"/>
          <w:shd w:val="clear" w:color="auto" w:fill="FFFFFF"/>
          <w:lang w:val="en-US" w:eastAsia="zh-CN" w:bidi="ar"/>
        </w:rPr>
        <w:fldChar w:fldCharType="begin"/>
      </w:r>
      <w:r>
        <w:rPr>
          <w:rFonts w:hint="eastAsia" w:ascii="仿宋_GB2312" w:hAnsi="仿宋_GB2312" w:eastAsia="仿宋_GB2312" w:cs="仿宋_GB2312"/>
          <w:b w:val="0"/>
          <w:bCs/>
          <w:color w:val="auto"/>
          <w:kern w:val="0"/>
          <w:sz w:val="32"/>
          <w:szCs w:val="32"/>
          <w:shd w:val="clear" w:color="auto" w:fill="FFFFFF"/>
          <w:lang w:val="en-US" w:eastAsia="zh-CN" w:bidi="ar"/>
        </w:rPr>
        <w:instrText xml:space="preserve"> HYPERLINK "http://218.13.12.85/cxpt/webdav/files/new/%E4%BD%9B%E5%B1%B1%E5%B8%82%E4%BD%8F%E6%88%BF%E5%92%8C%E5%9F%8E%E4%B9%A1%E5%BB%BA%E8%AE%BE%E5%B1%80%E5%BB%BA%E7%AD%91%E8%A1%8C%E4%B8%9A%E8%AF%9A%E4%BF%A1%E7%AE%A1%E7%90%86%E5%8A%9E%E6%B3%95%EF%BC%882022%E5%B9%B4%E4%BF%AE%E8%AE%A2%E7%89%88%EF%BC%89.doc" </w:instrText>
      </w:r>
      <w:r>
        <w:rPr>
          <w:rFonts w:hint="eastAsia" w:ascii="仿宋_GB2312" w:hAnsi="仿宋_GB2312" w:eastAsia="仿宋_GB2312" w:cs="仿宋_GB2312"/>
          <w:b w:val="0"/>
          <w:bCs/>
          <w:color w:val="auto"/>
          <w:kern w:val="0"/>
          <w:sz w:val="32"/>
          <w:szCs w:val="32"/>
          <w:shd w:val="clear" w:color="auto" w:fill="FFFFFF"/>
          <w:lang w:val="en-US" w:eastAsia="zh-CN" w:bidi="ar"/>
        </w:rPr>
        <w:fldChar w:fldCharType="separate"/>
      </w:r>
      <w:r>
        <w:rPr>
          <w:rFonts w:hint="eastAsia" w:ascii="仿宋_GB2312" w:hAnsi="仿宋_GB2312" w:eastAsia="仿宋_GB2312" w:cs="仿宋_GB2312"/>
          <w:b w:val="0"/>
          <w:bCs/>
          <w:color w:val="auto"/>
          <w:kern w:val="0"/>
          <w:sz w:val="32"/>
          <w:szCs w:val="32"/>
          <w:shd w:val="clear" w:color="auto" w:fill="FFFFFF"/>
          <w:lang w:val="en-US" w:eastAsia="zh-CN" w:bidi="ar"/>
        </w:rPr>
        <w:t>佛山市住房和城乡建设局建筑行业诚信管理办法（2022年修订版）</w:t>
      </w:r>
      <w:r>
        <w:rPr>
          <w:rFonts w:hint="eastAsia" w:ascii="仿宋_GB2312" w:hAnsi="仿宋_GB2312" w:eastAsia="仿宋_GB2312" w:cs="仿宋_GB2312"/>
          <w:b w:val="0"/>
          <w:bCs/>
          <w:color w:val="auto"/>
          <w:kern w:val="0"/>
          <w:sz w:val="32"/>
          <w:szCs w:val="32"/>
          <w:shd w:val="clear" w:color="auto" w:fill="FFFFFF"/>
          <w:lang w:val="en-US" w:eastAsia="zh-CN" w:bidi="ar"/>
        </w:rPr>
        <w:fldChar w:fldCharType="end"/>
      </w:r>
      <w:r>
        <w:rPr>
          <w:rFonts w:hint="eastAsia" w:ascii="仿宋_GB2312" w:hAnsi="仿宋_GB2312" w:eastAsia="仿宋_GB2312" w:cs="仿宋_GB2312"/>
          <w:b w:val="0"/>
          <w:bCs/>
          <w:color w:val="auto"/>
          <w:kern w:val="0"/>
          <w:sz w:val="32"/>
          <w:szCs w:val="32"/>
          <w:shd w:val="clear" w:color="auto" w:fill="FFFFFF"/>
          <w:lang w:val="en-US" w:eastAsia="zh-CN" w:bidi="ar"/>
        </w:rPr>
        <w:t> 》第二十七条第一款第（十）项，企业诚信等级直接评定为不合格，期间其诚信等级自动降为E级，建议招标人或发包人慎重选择诚信不合格的企业。</w:t>
      </w:r>
    </w:p>
    <w:p>
      <w:pPr>
        <w:pStyle w:val="28"/>
        <w:keepNext w:val="0"/>
        <w:keepLines w:val="0"/>
        <w:pageBreakBefore w:val="0"/>
        <w:widowControl/>
        <w:kinsoku/>
        <w:wordWrap/>
        <w:overflowPunct/>
        <w:topLinePunct w:val="0"/>
        <w:autoSpaceDE/>
        <w:autoSpaceDN/>
        <w:bidi w:val="0"/>
        <w:adjustRightInd/>
        <w:snapToGrid/>
        <w:spacing w:before="100" w:beforeLines="0" w:beforeAutospacing="1" w:after="100" w:afterLines="0" w:afterAutospacing="1" w:line="240" w:lineRule="auto"/>
        <w:textAlignment w:val="baseline"/>
        <w:outlineLvl w:val="1"/>
        <w:rPr>
          <w:rFonts w:hint="eastAsia" w:ascii="黑体" w:hAnsi="黑体" w:eastAsia="黑体" w:cs="黑体"/>
          <w:b w:val="0"/>
          <w:bCs/>
          <w:lang w:bidi="ar"/>
        </w:rPr>
      </w:pPr>
      <w:r>
        <w:rPr>
          <w:rFonts w:hint="eastAsia" w:ascii="黑体" w:hAnsi="黑体" w:eastAsia="黑体" w:cs="黑体"/>
          <w:b w:val="0"/>
          <w:bCs/>
          <w:lang w:bidi="ar"/>
        </w:rPr>
        <w:t>第</w:t>
      </w:r>
      <w:r>
        <w:rPr>
          <w:rFonts w:hint="eastAsia" w:cs="黑体"/>
          <w:b w:val="0"/>
          <w:bCs/>
          <w:lang w:val="en-US" w:eastAsia="zh-CN" w:bidi="ar"/>
        </w:rPr>
        <w:t>七</w:t>
      </w:r>
      <w:r>
        <w:rPr>
          <w:rFonts w:hint="eastAsia" w:ascii="黑体" w:hAnsi="黑体" w:eastAsia="黑体" w:cs="黑体"/>
          <w:b w:val="0"/>
          <w:bCs/>
          <w:lang w:bidi="ar"/>
        </w:rPr>
        <w:t>章  附  则</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firstLine="641"/>
        <w:jc w:val="both"/>
        <w:textAlignment w:val="auto"/>
        <w:rPr>
          <w:rFonts w:hint="default" w:ascii="仿宋_GB2312" w:hAnsi="仿宋_GB2312" w:eastAsia="仿宋_GB2312" w:cs="仿宋_GB2312"/>
          <w:b w:val="0"/>
          <w:bCs/>
          <w:color w:val="000000" w:themeColor="text1"/>
          <w:sz w:val="32"/>
          <w:szCs w:val="32"/>
          <w:shd w:val="clear" w:color="auto" w:fill="FFFFFF"/>
          <w:lang w:val="en-US"/>
        </w:rPr>
      </w:pPr>
      <w:r>
        <w:rPr>
          <w:rFonts w:hint="eastAsia" w:ascii="仿宋_GB2312" w:hAnsi="仿宋_GB2312" w:eastAsia="仿宋_GB2312" w:cs="仿宋_GB2312"/>
          <w:b w:val="0"/>
          <w:bCs/>
          <w:color w:val="000000" w:themeColor="text1"/>
          <w:sz w:val="32"/>
          <w:szCs w:val="32"/>
          <w:shd w:val="clear" w:color="auto" w:fill="FFFFFF"/>
        </w:rPr>
        <w:t>第</w:t>
      </w:r>
      <w:r>
        <w:rPr>
          <w:rFonts w:hint="eastAsia" w:ascii="仿宋_GB2312" w:hAnsi="仿宋_GB2312" w:eastAsia="仿宋_GB2312" w:cs="仿宋_GB2312"/>
          <w:b w:val="0"/>
          <w:bCs/>
          <w:color w:val="000000" w:themeColor="text1"/>
          <w:sz w:val="32"/>
          <w:szCs w:val="32"/>
          <w:shd w:val="clear" w:color="auto" w:fill="FFFFFF"/>
          <w:lang w:val="en-US" w:eastAsia="zh-CN"/>
        </w:rPr>
        <w:t>二</w:t>
      </w:r>
      <w:r>
        <w:rPr>
          <w:rFonts w:hint="eastAsia" w:ascii="仿宋_GB2312" w:hAnsi="仿宋_GB2312" w:eastAsia="仿宋_GB2312" w:cs="仿宋_GB2312"/>
          <w:b w:val="0"/>
          <w:bCs/>
          <w:color w:val="000000" w:themeColor="text1"/>
          <w:sz w:val="32"/>
          <w:szCs w:val="32"/>
          <w:shd w:val="clear" w:color="auto" w:fill="FFFFFF"/>
        </w:rPr>
        <w:t>十</w:t>
      </w:r>
      <w:r>
        <w:rPr>
          <w:rFonts w:hint="eastAsia" w:ascii="仿宋_GB2312" w:hAnsi="仿宋_GB2312" w:eastAsia="仿宋_GB2312" w:cs="仿宋_GB2312"/>
          <w:b w:val="0"/>
          <w:bCs/>
          <w:color w:val="000000" w:themeColor="text1"/>
          <w:sz w:val="32"/>
          <w:szCs w:val="32"/>
          <w:shd w:val="clear" w:color="auto" w:fill="FFFFFF"/>
          <w:lang w:val="en-US" w:eastAsia="zh-CN"/>
        </w:rPr>
        <w:t>二</w:t>
      </w:r>
      <w:r>
        <w:rPr>
          <w:rFonts w:hint="eastAsia" w:ascii="仿宋_GB2312" w:hAnsi="仿宋_GB2312" w:eastAsia="仿宋_GB2312" w:cs="仿宋_GB2312"/>
          <w:b w:val="0"/>
          <w:bCs/>
          <w:color w:val="000000" w:themeColor="text1"/>
          <w:sz w:val="32"/>
          <w:szCs w:val="32"/>
          <w:shd w:val="clear" w:color="auto" w:fill="FFFFFF"/>
        </w:rPr>
        <w:t>条</w:t>
      </w:r>
      <w:r>
        <w:rPr>
          <w:rFonts w:hint="eastAsia" w:ascii="仿宋_GB2312" w:hAnsi="仿宋_GB2312" w:cs="仿宋_GB2312"/>
          <w:b w:val="0"/>
          <w:bCs/>
          <w:color w:val="000000" w:themeColor="text1"/>
          <w:sz w:val="32"/>
          <w:szCs w:val="32"/>
          <w:shd w:val="clear" w:color="auto" w:fill="FFFFFF"/>
          <w:lang w:eastAsia="zh-CN"/>
        </w:rPr>
        <w:t>【施行</w:t>
      </w:r>
      <w:r>
        <w:rPr>
          <w:rFonts w:hint="eastAsia" w:ascii="仿宋_GB2312" w:hAnsi="仿宋_GB2312" w:cs="仿宋_GB2312"/>
          <w:b w:val="0"/>
          <w:bCs/>
          <w:color w:val="000000" w:themeColor="text1"/>
          <w:sz w:val="32"/>
          <w:szCs w:val="32"/>
          <w:shd w:val="clear" w:color="auto" w:fill="FFFFFF"/>
          <w:lang w:val="en-US" w:eastAsia="zh-CN"/>
        </w:rPr>
        <w:t>日期</w:t>
      </w:r>
      <w:r>
        <w:rPr>
          <w:rFonts w:hint="eastAsia" w:ascii="仿宋_GB2312" w:hAnsi="仿宋_GB2312" w:cs="仿宋_GB2312"/>
          <w:b w:val="0"/>
          <w:bCs/>
          <w:color w:val="000000" w:themeColor="text1"/>
          <w:sz w:val="32"/>
          <w:szCs w:val="32"/>
          <w:shd w:val="clear" w:color="auto" w:fill="FFFFFF"/>
          <w:lang w:eastAsia="zh-CN"/>
        </w:rPr>
        <w:t>】</w:t>
      </w:r>
      <w:r>
        <w:rPr>
          <w:rFonts w:hint="eastAsia" w:ascii="仿宋_GB2312" w:hAnsi="仿宋_GB2312" w:eastAsia="仿宋_GB2312" w:cs="仿宋_GB2312"/>
          <w:b w:val="0"/>
          <w:bCs/>
          <w:color w:val="000000" w:themeColor="text1"/>
          <w:sz w:val="32"/>
          <w:szCs w:val="32"/>
          <w:shd w:val="clear" w:color="auto" w:fill="FFFFFF"/>
        </w:rPr>
        <w:t xml:space="preserve"> 本办法自202</w:t>
      </w:r>
      <w:r>
        <w:rPr>
          <w:rFonts w:hint="eastAsia" w:ascii="仿宋_GB2312" w:hAnsi="仿宋_GB2312" w:cs="仿宋_GB2312"/>
          <w:b w:val="0"/>
          <w:bCs/>
          <w:color w:val="000000" w:themeColor="text1"/>
          <w:sz w:val="32"/>
          <w:szCs w:val="32"/>
          <w:shd w:val="clear" w:color="auto" w:fill="FFFFFF"/>
          <w:lang w:val="en-US" w:eastAsia="zh-CN"/>
        </w:rPr>
        <w:t>3</w:t>
      </w:r>
      <w:r>
        <w:rPr>
          <w:rFonts w:hint="eastAsia" w:ascii="仿宋_GB2312" w:hAnsi="仿宋_GB2312" w:eastAsia="仿宋_GB2312" w:cs="仿宋_GB2312"/>
          <w:b w:val="0"/>
          <w:bCs/>
          <w:color w:val="000000" w:themeColor="text1"/>
          <w:sz w:val="32"/>
          <w:szCs w:val="32"/>
          <w:shd w:val="clear" w:color="auto" w:fill="FFFFFF"/>
        </w:rPr>
        <w:t>年</w:t>
      </w:r>
      <w:r>
        <w:rPr>
          <w:rFonts w:hint="eastAsia" w:ascii="仿宋_GB2312" w:hAnsi="仿宋_GB2312" w:cs="仿宋_GB2312"/>
          <w:b w:val="0"/>
          <w:bCs/>
          <w:color w:val="000000" w:themeColor="text1"/>
          <w:sz w:val="32"/>
          <w:szCs w:val="32"/>
          <w:shd w:val="clear" w:color="auto" w:fill="FFFFFF"/>
          <w:lang w:val="en-US" w:eastAsia="zh-CN"/>
        </w:rPr>
        <w:t>2</w:t>
      </w:r>
      <w:r>
        <w:rPr>
          <w:rFonts w:hint="eastAsia" w:ascii="仿宋_GB2312" w:hAnsi="仿宋_GB2312" w:eastAsia="仿宋_GB2312" w:cs="仿宋_GB2312"/>
          <w:b w:val="0"/>
          <w:bCs/>
          <w:color w:val="000000" w:themeColor="text1"/>
          <w:sz w:val="32"/>
          <w:szCs w:val="32"/>
          <w:shd w:val="clear" w:color="auto" w:fill="FFFFFF"/>
        </w:rPr>
        <w:t>月1日起施行，有效期为5年，2019年6月1日起施行的《佛山市住房和城乡建设局预拌混凝土质量管理办法》（佛建函〔2019〕81号）、《佛山市住房和城乡建设局关于加强对预拌混凝土管理工作的通知》</w:t>
      </w:r>
      <w:r>
        <w:rPr>
          <w:rFonts w:hint="eastAsia" w:ascii="仿宋_GB2312" w:hAnsi="仿宋_GB2312" w:cs="仿宋_GB2312"/>
          <w:b w:val="0"/>
          <w:bCs/>
          <w:color w:val="000000" w:themeColor="text1"/>
          <w:sz w:val="32"/>
          <w:szCs w:val="32"/>
          <w:shd w:val="clear" w:color="auto" w:fill="FFFFFF"/>
          <w:lang w:eastAsia="zh-CN"/>
        </w:rPr>
        <w:t>（佛建函〔2019〕80号）</w:t>
      </w:r>
      <w:r>
        <w:rPr>
          <w:rFonts w:hint="eastAsia" w:ascii="仿宋_GB2312" w:hAnsi="仿宋_GB2312" w:eastAsia="仿宋_GB2312" w:cs="仿宋_GB2312"/>
          <w:b w:val="0"/>
          <w:bCs/>
          <w:color w:val="000000" w:themeColor="text1"/>
          <w:sz w:val="32"/>
          <w:szCs w:val="32"/>
          <w:shd w:val="clear" w:color="auto" w:fill="FFFFFF"/>
        </w:rPr>
        <w:t>、2010年11月11日起施行《佛山市预拌砂浆生产企业备案管理暂行办法》（佛建建市〔2010〕4号）同时废止</w:t>
      </w:r>
      <w:r>
        <w:rPr>
          <w:rFonts w:hint="eastAsia" w:ascii="仿宋_GB2312" w:hAnsi="仿宋_GB2312" w:cs="仿宋_GB2312"/>
          <w:b w:val="0"/>
          <w:bCs/>
          <w:color w:val="000000" w:themeColor="text1"/>
          <w:sz w:val="32"/>
          <w:szCs w:val="32"/>
          <w:shd w:val="clear" w:color="auto" w:fill="FFFFFF"/>
          <w:lang w:eastAsia="zh-CN"/>
        </w:rPr>
        <w:t>，《佛山市人民政府办公室印发佛山市限期禁止现场搅拌砂浆暂行规定的通知》（佛府办〔2011〕217号）不再执行</w:t>
      </w:r>
      <w:bookmarkStart w:id="0" w:name="_GoBack"/>
      <w:bookmarkEnd w:id="0"/>
      <w:r>
        <w:rPr>
          <w:rFonts w:hint="eastAsia" w:ascii="仿宋_GB2312" w:hAnsi="仿宋_GB2312" w:eastAsia="仿宋_GB2312" w:cs="仿宋_GB2312"/>
          <w:b w:val="0"/>
          <w:bCs/>
          <w:color w:val="000000" w:themeColor="text1"/>
          <w:sz w:val="32"/>
          <w:szCs w:val="32"/>
          <w:shd w:val="clear" w:color="auto" w:fill="FFFFFF"/>
        </w:rPr>
        <w:t>。</w:t>
      </w: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小标宋简体">
    <w:altName w:val="仿宋_GB2312"/>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210" w:rightChars="100"/>
      <w:jc w:val="center"/>
      <w:rPr>
        <w:rStyle w:val="12"/>
        <w:rFonts w:hint="eastAsia" w:ascii="宋体"/>
        <w:sz w:val="28"/>
        <w:szCs w:val="28"/>
      </w:rPr>
    </w:pPr>
    <w:r>
      <w:rPr>
        <w:rStyle w:val="12"/>
        <w:rFonts w:hint="eastAsia" w:ascii="宋体"/>
        <w:sz w:val="28"/>
        <w:szCs w:val="28"/>
      </w:rPr>
      <w:fldChar w:fldCharType="begin"/>
    </w:r>
    <w:r>
      <w:rPr>
        <w:rStyle w:val="12"/>
        <w:rFonts w:hint="eastAsia" w:ascii="宋体"/>
        <w:sz w:val="28"/>
        <w:szCs w:val="28"/>
      </w:rPr>
      <w:instrText xml:space="preserve">PAGE  </w:instrText>
    </w:r>
    <w:r>
      <w:rPr>
        <w:rStyle w:val="12"/>
        <w:rFonts w:hint="eastAsia" w:ascii="宋体"/>
        <w:sz w:val="28"/>
        <w:szCs w:val="28"/>
      </w:rPr>
      <w:fldChar w:fldCharType="separate"/>
    </w:r>
    <w:r>
      <w:rPr>
        <w:rStyle w:val="12"/>
        <w:rFonts w:ascii="宋体"/>
        <w:sz w:val="28"/>
        <w:szCs w:val="28"/>
      </w:rPr>
      <w:t>- 5 -</w:t>
    </w:r>
    <w:r>
      <w:rPr>
        <w:rStyle w:val="12"/>
        <w:rFonts w:hint="eastAsia" w:ascii="宋体"/>
        <w:sz w:val="28"/>
        <w:szCs w:val="28"/>
      </w:rPr>
      <w:fldChar w:fldCharType="end"/>
    </w:r>
  </w:p>
  <w:p>
    <w:pPr>
      <w:pStyle w:val="6"/>
    </w:pP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A11762E"/>
    <w:rsid w:val="000C6DAD"/>
    <w:rsid w:val="000D464E"/>
    <w:rsid w:val="000E1003"/>
    <w:rsid w:val="000E1743"/>
    <w:rsid w:val="00124597"/>
    <w:rsid w:val="001475A6"/>
    <w:rsid w:val="00172A4D"/>
    <w:rsid w:val="001A1A89"/>
    <w:rsid w:val="001A4AF5"/>
    <w:rsid w:val="001B6FB5"/>
    <w:rsid w:val="001D2537"/>
    <w:rsid w:val="001F02E7"/>
    <w:rsid w:val="00225FC6"/>
    <w:rsid w:val="002935CD"/>
    <w:rsid w:val="002C61DF"/>
    <w:rsid w:val="002C6444"/>
    <w:rsid w:val="002F04B1"/>
    <w:rsid w:val="002F2275"/>
    <w:rsid w:val="0030123F"/>
    <w:rsid w:val="003454D2"/>
    <w:rsid w:val="003E61CC"/>
    <w:rsid w:val="00436F13"/>
    <w:rsid w:val="00462561"/>
    <w:rsid w:val="00462C54"/>
    <w:rsid w:val="00473E91"/>
    <w:rsid w:val="00494773"/>
    <w:rsid w:val="004E472A"/>
    <w:rsid w:val="00516112"/>
    <w:rsid w:val="00547712"/>
    <w:rsid w:val="00551B7B"/>
    <w:rsid w:val="00555D24"/>
    <w:rsid w:val="00577217"/>
    <w:rsid w:val="00586CA6"/>
    <w:rsid w:val="005928D2"/>
    <w:rsid w:val="005A2685"/>
    <w:rsid w:val="005B4ADF"/>
    <w:rsid w:val="005E0101"/>
    <w:rsid w:val="005E1E9D"/>
    <w:rsid w:val="006239CC"/>
    <w:rsid w:val="00635EB6"/>
    <w:rsid w:val="00667F76"/>
    <w:rsid w:val="006F7A02"/>
    <w:rsid w:val="00713383"/>
    <w:rsid w:val="00786A2A"/>
    <w:rsid w:val="007A2582"/>
    <w:rsid w:val="007B0DA1"/>
    <w:rsid w:val="007C49BD"/>
    <w:rsid w:val="007E2408"/>
    <w:rsid w:val="00800B8A"/>
    <w:rsid w:val="00847525"/>
    <w:rsid w:val="00847C13"/>
    <w:rsid w:val="00866654"/>
    <w:rsid w:val="00870E23"/>
    <w:rsid w:val="008B466E"/>
    <w:rsid w:val="008C243A"/>
    <w:rsid w:val="00954CB8"/>
    <w:rsid w:val="00962E45"/>
    <w:rsid w:val="009B0F0C"/>
    <w:rsid w:val="009B46C3"/>
    <w:rsid w:val="009C214D"/>
    <w:rsid w:val="009C36B4"/>
    <w:rsid w:val="009F2F1A"/>
    <w:rsid w:val="00A3662E"/>
    <w:rsid w:val="00A50621"/>
    <w:rsid w:val="00A903B1"/>
    <w:rsid w:val="00AB1188"/>
    <w:rsid w:val="00AB53C6"/>
    <w:rsid w:val="00AC423A"/>
    <w:rsid w:val="00AE3CA5"/>
    <w:rsid w:val="00AF1773"/>
    <w:rsid w:val="00B02701"/>
    <w:rsid w:val="00B202A2"/>
    <w:rsid w:val="00B24A4E"/>
    <w:rsid w:val="00B41B77"/>
    <w:rsid w:val="00B67393"/>
    <w:rsid w:val="00B7479D"/>
    <w:rsid w:val="00B806FD"/>
    <w:rsid w:val="00B86423"/>
    <w:rsid w:val="00B92BDE"/>
    <w:rsid w:val="00BA41EE"/>
    <w:rsid w:val="00C137CE"/>
    <w:rsid w:val="00C35A3A"/>
    <w:rsid w:val="00C55E82"/>
    <w:rsid w:val="00C721F1"/>
    <w:rsid w:val="00C74E96"/>
    <w:rsid w:val="00CA69EF"/>
    <w:rsid w:val="00CB143C"/>
    <w:rsid w:val="00CE0EEB"/>
    <w:rsid w:val="00CE41A0"/>
    <w:rsid w:val="00D0427B"/>
    <w:rsid w:val="00D06C1B"/>
    <w:rsid w:val="00D547BC"/>
    <w:rsid w:val="00D6403E"/>
    <w:rsid w:val="00D66369"/>
    <w:rsid w:val="00D72465"/>
    <w:rsid w:val="00D77030"/>
    <w:rsid w:val="00D87E7D"/>
    <w:rsid w:val="00DE3CA8"/>
    <w:rsid w:val="00E90A5C"/>
    <w:rsid w:val="00EB72EE"/>
    <w:rsid w:val="00EE42B5"/>
    <w:rsid w:val="00EE50A3"/>
    <w:rsid w:val="00EF0B9D"/>
    <w:rsid w:val="00F320FF"/>
    <w:rsid w:val="00F52441"/>
    <w:rsid w:val="00F73837"/>
    <w:rsid w:val="00F82EC6"/>
    <w:rsid w:val="00FA27A7"/>
    <w:rsid w:val="00FA67FB"/>
    <w:rsid w:val="017631AE"/>
    <w:rsid w:val="02491B41"/>
    <w:rsid w:val="0270422A"/>
    <w:rsid w:val="02723191"/>
    <w:rsid w:val="02A47EB3"/>
    <w:rsid w:val="02FA2A5C"/>
    <w:rsid w:val="03BB0700"/>
    <w:rsid w:val="043109F4"/>
    <w:rsid w:val="04982067"/>
    <w:rsid w:val="049F6893"/>
    <w:rsid w:val="05ED2CB7"/>
    <w:rsid w:val="0601714B"/>
    <w:rsid w:val="06067E40"/>
    <w:rsid w:val="060F61F6"/>
    <w:rsid w:val="06645B33"/>
    <w:rsid w:val="06A97194"/>
    <w:rsid w:val="06E306F5"/>
    <w:rsid w:val="070C5224"/>
    <w:rsid w:val="073F1A83"/>
    <w:rsid w:val="07614EDE"/>
    <w:rsid w:val="07832D1E"/>
    <w:rsid w:val="07D45987"/>
    <w:rsid w:val="08106D01"/>
    <w:rsid w:val="08614E2C"/>
    <w:rsid w:val="08FB7A88"/>
    <w:rsid w:val="095923DF"/>
    <w:rsid w:val="09A55389"/>
    <w:rsid w:val="09B4405A"/>
    <w:rsid w:val="09B97983"/>
    <w:rsid w:val="09C96B4E"/>
    <w:rsid w:val="09E25E67"/>
    <w:rsid w:val="0A1016E6"/>
    <w:rsid w:val="0A6A27D8"/>
    <w:rsid w:val="0A980687"/>
    <w:rsid w:val="0AAF3C08"/>
    <w:rsid w:val="0B1B399D"/>
    <w:rsid w:val="0B3B0F55"/>
    <w:rsid w:val="0B4F3E68"/>
    <w:rsid w:val="0BD2251C"/>
    <w:rsid w:val="0C597366"/>
    <w:rsid w:val="0C8718F1"/>
    <w:rsid w:val="0CB8661C"/>
    <w:rsid w:val="0D0F4DEF"/>
    <w:rsid w:val="0DDA47BB"/>
    <w:rsid w:val="0E1005B0"/>
    <w:rsid w:val="0E912A63"/>
    <w:rsid w:val="0F9D65E1"/>
    <w:rsid w:val="0FA7163E"/>
    <w:rsid w:val="0FDA5211"/>
    <w:rsid w:val="0FF12580"/>
    <w:rsid w:val="101A533D"/>
    <w:rsid w:val="10280E12"/>
    <w:rsid w:val="10A16688"/>
    <w:rsid w:val="10B620CF"/>
    <w:rsid w:val="10F767D6"/>
    <w:rsid w:val="11291692"/>
    <w:rsid w:val="1170103C"/>
    <w:rsid w:val="11747AB5"/>
    <w:rsid w:val="11D8030F"/>
    <w:rsid w:val="11DF5846"/>
    <w:rsid w:val="12025FDB"/>
    <w:rsid w:val="123F7E55"/>
    <w:rsid w:val="12A16EE2"/>
    <w:rsid w:val="12DD3A93"/>
    <w:rsid w:val="131D5DAD"/>
    <w:rsid w:val="134A4D4A"/>
    <w:rsid w:val="13CA372A"/>
    <w:rsid w:val="13DF78A7"/>
    <w:rsid w:val="14460CB8"/>
    <w:rsid w:val="147C334B"/>
    <w:rsid w:val="149D43C5"/>
    <w:rsid w:val="14DF0BA6"/>
    <w:rsid w:val="152C3949"/>
    <w:rsid w:val="153F122F"/>
    <w:rsid w:val="15831387"/>
    <w:rsid w:val="15DF36F2"/>
    <w:rsid w:val="16817DEE"/>
    <w:rsid w:val="17021721"/>
    <w:rsid w:val="17322EB4"/>
    <w:rsid w:val="17512B84"/>
    <w:rsid w:val="17660EBA"/>
    <w:rsid w:val="17E53B65"/>
    <w:rsid w:val="17F8220B"/>
    <w:rsid w:val="182C0EBA"/>
    <w:rsid w:val="18C12A4A"/>
    <w:rsid w:val="18C50F5E"/>
    <w:rsid w:val="18CE59EF"/>
    <w:rsid w:val="18D41C09"/>
    <w:rsid w:val="18D90B5D"/>
    <w:rsid w:val="195155BA"/>
    <w:rsid w:val="19D62CB3"/>
    <w:rsid w:val="1A7E2434"/>
    <w:rsid w:val="1ABC18CC"/>
    <w:rsid w:val="1ABC6EC0"/>
    <w:rsid w:val="1B134F98"/>
    <w:rsid w:val="1B6E015A"/>
    <w:rsid w:val="1BDC5FE3"/>
    <w:rsid w:val="1C0476F2"/>
    <w:rsid w:val="1C0C4F31"/>
    <w:rsid w:val="1C2B617D"/>
    <w:rsid w:val="1C62572C"/>
    <w:rsid w:val="1CAD5228"/>
    <w:rsid w:val="1CBA263B"/>
    <w:rsid w:val="1CC85B8E"/>
    <w:rsid w:val="1D1414F0"/>
    <w:rsid w:val="1DC92429"/>
    <w:rsid w:val="1E8F00D5"/>
    <w:rsid w:val="1EC00F7F"/>
    <w:rsid w:val="1F5C6E73"/>
    <w:rsid w:val="1FB42D4A"/>
    <w:rsid w:val="207205C6"/>
    <w:rsid w:val="209B4B87"/>
    <w:rsid w:val="20CC7404"/>
    <w:rsid w:val="20E138D6"/>
    <w:rsid w:val="20FD1610"/>
    <w:rsid w:val="21400345"/>
    <w:rsid w:val="217C348D"/>
    <w:rsid w:val="219734C4"/>
    <w:rsid w:val="21B03BDA"/>
    <w:rsid w:val="21C6391A"/>
    <w:rsid w:val="21D46202"/>
    <w:rsid w:val="220D5A97"/>
    <w:rsid w:val="224F65F3"/>
    <w:rsid w:val="225248F1"/>
    <w:rsid w:val="22970EBA"/>
    <w:rsid w:val="23012DAA"/>
    <w:rsid w:val="23210DFB"/>
    <w:rsid w:val="23785DB7"/>
    <w:rsid w:val="23A85245"/>
    <w:rsid w:val="24A635A5"/>
    <w:rsid w:val="24CD2AE7"/>
    <w:rsid w:val="2518068C"/>
    <w:rsid w:val="251D1CA3"/>
    <w:rsid w:val="258F04A1"/>
    <w:rsid w:val="25F07B25"/>
    <w:rsid w:val="26743EED"/>
    <w:rsid w:val="26DC785A"/>
    <w:rsid w:val="28BF4E73"/>
    <w:rsid w:val="28CA0933"/>
    <w:rsid w:val="28E22B04"/>
    <w:rsid w:val="29BF718E"/>
    <w:rsid w:val="2A465D18"/>
    <w:rsid w:val="2A866D1D"/>
    <w:rsid w:val="2A990506"/>
    <w:rsid w:val="2ABE120A"/>
    <w:rsid w:val="2B1F2ED2"/>
    <w:rsid w:val="2B215292"/>
    <w:rsid w:val="2B536AB5"/>
    <w:rsid w:val="2BC254AA"/>
    <w:rsid w:val="2C144DCE"/>
    <w:rsid w:val="2D8846F1"/>
    <w:rsid w:val="2EF9459D"/>
    <w:rsid w:val="2F8D4D2E"/>
    <w:rsid w:val="2F8F2FA9"/>
    <w:rsid w:val="31123B8D"/>
    <w:rsid w:val="312B650A"/>
    <w:rsid w:val="31A9607A"/>
    <w:rsid w:val="32420EA7"/>
    <w:rsid w:val="338B3B16"/>
    <w:rsid w:val="33A14F1C"/>
    <w:rsid w:val="33F7078E"/>
    <w:rsid w:val="34176C71"/>
    <w:rsid w:val="344F74E8"/>
    <w:rsid w:val="34731306"/>
    <w:rsid w:val="34A87790"/>
    <w:rsid w:val="35421A89"/>
    <w:rsid w:val="3583198C"/>
    <w:rsid w:val="35856632"/>
    <w:rsid w:val="35BD28B7"/>
    <w:rsid w:val="35EA1DA7"/>
    <w:rsid w:val="364E7E69"/>
    <w:rsid w:val="365D6572"/>
    <w:rsid w:val="37034E1E"/>
    <w:rsid w:val="37177957"/>
    <w:rsid w:val="372622D3"/>
    <w:rsid w:val="37404776"/>
    <w:rsid w:val="379C6B71"/>
    <w:rsid w:val="38802C99"/>
    <w:rsid w:val="388601C0"/>
    <w:rsid w:val="389E2952"/>
    <w:rsid w:val="38FA4505"/>
    <w:rsid w:val="3925218B"/>
    <w:rsid w:val="39496ECB"/>
    <w:rsid w:val="39B257A8"/>
    <w:rsid w:val="39D63B22"/>
    <w:rsid w:val="39DC6107"/>
    <w:rsid w:val="39FB5A24"/>
    <w:rsid w:val="3A9D271F"/>
    <w:rsid w:val="3B6B77F5"/>
    <w:rsid w:val="3C033B82"/>
    <w:rsid w:val="3C231378"/>
    <w:rsid w:val="3CD629A8"/>
    <w:rsid w:val="3D1F3E54"/>
    <w:rsid w:val="3DA17CA0"/>
    <w:rsid w:val="3DA76A5E"/>
    <w:rsid w:val="3DA8241C"/>
    <w:rsid w:val="3DCE63CC"/>
    <w:rsid w:val="3DEC5B80"/>
    <w:rsid w:val="3E1A5670"/>
    <w:rsid w:val="3EC8734D"/>
    <w:rsid w:val="3EFB48F3"/>
    <w:rsid w:val="3F636E1A"/>
    <w:rsid w:val="40F30275"/>
    <w:rsid w:val="4179106B"/>
    <w:rsid w:val="41C94FE4"/>
    <w:rsid w:val="41FF1D34"/>
    <w:rsid w:val="42C6009B"/>
    <w:rsid w:val="42F1113D"/>
    <w:rsid w:val="43211727"/>
    <w:rsid w:val="435A5F42"/>
    <w:rsid w:val="43900F9B"/>
    <w:rsid w:val="43E42344"/>
    <w:rsid w:val="44070614"/>
    <w:rsid w:val="440A3A3F"/>
    <w:rsid w:val="44DE071A"/>
    <w:rsid w:val="4517458F"/>
    <w:rsid w:val="459222F4"/>
    <w:rsid w:val="45AF4F0B"/>
    <w:rsid w:val="45D84C04"/>
    <w:rsid w:val="4635573E"/>
    <w:rsid w:val="465E4DD1"/>
    <w:rsid w:val="477C6E68"/>
    <w:rsid w:val="47A759A5"/>
    <w:rsid w:val="47B02D67"/>
    <w:rsid w:val="480E6C0E"/>
    <w:rsid w:val="483302A8"/>
    <w:rsid w:val="483425F2"/>
    <w:rsid w:val="48B303D1"/>
    <w:rsid w:val="49152B36"/>
    <w:rsid w:val="496548E8"/>
    <w:rsid w:val="497349DF"/>
    <w:rsid w:val="49935733"/>
    <w:rsid w:val="49AF080B"/>
    <w:rsid w:val="49C168A0"/>
    <w:rsid w:val="49D5251B"/>
    <w:rsid w:val="4A11762E"/>
    <w:rsid w:val="4A7E5E80"/>
    <w:rsid w:val="4AD060E5"/>
    <w:rsid w:val="4B5601DC"/>
    <w:rsid w:val="4BB446E9"/>
    <w:rsid w:val="4BC00AF7"/>
    <w:rsid w:val="4C0A6964"/>
    <w:rsid w:val="4CA961D9"/>
    <w:rsid w:val="4DA42A21"/>
    <w:rsid w:val="4DFE5CC7"/>
    <w:rsid w:val="4E0D7CC8"/>
    <w:rsid w:val="4E8C6DB3"/>
    <w:rsid w:val="4EC74230"/>
    <w:rsid w:val="4F9C1340"/>
    <w:rsid w:val="503576C1"/>
    <w:rsid w:val="505A6C3F"/>
    <w:rsid w:val="505B7A4F"/>
    <w:rsid w:val="511D2252"/>
    <w:rsid w:val="515B5DF4"/>
    <w:rsid w:val="517C5B4F"/>
    <w:rsid w:val="51E77822"/>
    <w:rsid w:val="52005B54"/>
    <w:rsid w:val="52881D9E"/>
    <w:rsid w:val="528E20BB"/>
    <w:rsid w:val="52A12EB5"/>
    <w:rsid w:val="53114307"/>
    <w:rsid w:val="53212D87"/>
    <w:rsid w:val="534158E5"/>
    <w:rsid w:val="53C75666"/>
    <w:rsid w:val="53D7065D"/>
    <w:rsid w:val="54067CA4"/>
    <w:rsid w:val="54432426"/>
    <w:rsid w:val="549A43F0"/>
    <w:rsid w:val="54C12741"/>
    <w:rsid w:val="55963C7B"/>
    <w:rsid w:val="5597546D"/>
    <w:rsid w:val="559C673C"/>
    <w:rsid w:val="5663598C"/>
    <w:rsid w:val="56814B41"/>
    <w:rsid w:val="568F6D20"/>
    <w:rsid w:val="56984F86"/>
    <w:rsid w:val="56FD1428"/>
    <w:rsid w:val="580A7F99"/>
    <w:rsid w:val="58282219"/>
    <w:rsid w:val="58B25D8F"/>
    <w:rsid w:val="591B337D"/>
    <w:rsid w:val="59996BAA"/>
    <w:rsid w:val="599C7607"/>
    <w:rsid w:val="59AB4BF7"/>
    <w:rsid w:val="59CC6B44"/>
    <w:rsid w:val="59CD512A"/>
    <w:rsid w:val="59EF23B8"/>
    <w:rsid w:val="5A8447C5"/>
    <w:rsid w:val="5A8A5294"/>
    <w:rsid w:val="5AC04C43"/>
    <w:rsid w:val="5AF861ED"/>
    <w:rsid w:val="5B110FD2"/>
    <w:rsid w:val="5B5362A3"/>
    <w:rsid w:val="5BD7168F"/>
    <w:rsid w:val="5C4C0592"/>
    <w:rsid w:val="5CCE6514"/>
    <w:rsid w:val="5CF131B9"/>
    <w:rsid w:val="5D1D15D4"/>
    <w:rsid w:val="5D814E37"/>
    <w:rsid w:val="5E0B2C04"/>
    <w:rsid w:val="5E220753"/>
    <w:rsid w:val="5E4A5125"/>
    <w:rsid w:val="5E537D1A"/>
    <w:rsid w:val="5E9045B1"/>
    <w:rsid w:val="5EF94133"/>
    <w:rsid w:val="5F211C38"/>
    <w:rsid w:val="5F281131"/>
    <w:rsid w:val="5F8E2A51"/>
    <w:rsid w:val="60805B75"/>
    <w:rsid w:val="60E06F45"/>
    <w:rsid w:val="61E00AA3"/>
    <w:rsid w:val="62E16C1B"/>
    <w:rsid w:val="633C4EC2"/>
    <w:rsid w:val="63B25319"/>
    <w:rsid w:val="63B918D2"/>
    <w:rsid w:val="64571C2D"/>
    <w:rsid w:val="64904014"/>
    <w:rsid w:val="649C6476"/>
    <w:rsid w:val="64DB5581"/>
    <w:rsid w:val="6531352B"/>
    <w:rsid w:val="655A49EA"/>
    <w:rsid w:val="660706F6"/>
    <w:rsid w:val="66082A5B"/>
    <w:rsid w:val="6614520C"/>
    <w:rsid w:val="661D5509"/>
    <w:rsid w:val="66441474"/>
    <w:rsid w:val="66EE7D9B"/>
    <w:rsid w:val="67083903"/>
    <w:rsid w:val="673220F9"/>
    <w:rsid w:val="675E630F"/>
    <w:rsid w:val="67752247"/>
    <w:rsid w:val="678357EA"/>
    <w:rsid w:val="678D3B1E"/>
    <w:rsid w:val="67F46F63"/>
    <w:rsid w:val="680710A6"/>
    <w:rsid w:val="684952DC"/>
    <w:rsid w:val="68E6166A"/>
    <w:rsid w:val="69276850"/>
    <w:rsid w:val="693D3659"/>
    <w:rsid w:val="698164B9"/>
    <w:rsid w:val="69835F8F"/>
    <w:rsid w:val="69942D4E"/>
    <w:rsid w:val="6A581C8E"/>
    <w:rsid w:val="6A7D77E1"/>
    <w:rsid w:val="6B0A39EF"/>
    <w:rsid w:val="6B22673E"/>
    <w:rsid w:val="6B3210EA"/>
    <w:rsid w:val="6B336DCA"/>
    <w:rsid w:val="6B615F2E"/>
    <w:rsid w:val="6BE94C01"/>
    <w:rsid w:val="6C056FA5"/>
    <w:rsid w:val="6C223DE8"/>
    <w:rsid w:val="6C366016"/>
    <w:rsid w:val="6CA62EA5"/>
    <w:rsid w:val="6CD31C04"/>
    <w:rsid w:val="6CD9039E"/>
    <w:rsid w:val="6D607B72"/>
    <w:rsid w:val="6DAE3346"/>
    <w:rsid w:val="6DE275CF"/>
    <w:rsid w:val="6E1233A9"/>
    <w:rsid w:val="6F4E39CA"/>
    <w:rsid w:val="6FE8655D"/>
    <w:rsid w:val="701C24C4"/>
    <w:rsid w:val="71A45599"/>
    <w:rsid w:val="71E12E90"/>
    <w:rsid w:val="722555D4"/>
    <w:rsid w:val="72344D30"/>
    <w:rsid w:val="72A95AB4"/>
    <w:rsid w:val="72D25DD9"/>
    <w:rsid w:val="73385905"/>
    <w:rsid w:val="73413BDE"/>
    <w:rsid w:val="737D3697"/>
    <w:rsid w:val="73E537B9"/>
    <w:rsid w:val="7423299F"/>
    <w:rsid w:val="74787FE2"/>
    <w:rsid w:val="748B2511"/>
    <w:rsid w:val="748E7D0C"/>
    <w:rsid w:val="74C1775B"/>
    <w:rsid w:val="74DF3144"/>
    <w:rsid w:val="74FB1D77"/>
    <w:rsid w:val="75630FCF"/>
    <w:rsid w:val="75A97973"/>
    <w:rsid w:val="7621447F"/>
    <w:rsid w:val="7626538F"/>
    <w:rsid w:val="768158B2"/>
    <w:rsid w:val="76951105"/>
    <w:rsid w:val="76BD3E44"/>
    <w:rsid w:val="76C23557"/>
    <w:rsid w:val="7713652D"/>
    <w:rsid w:val="78532656"/>
    <w:rsid w:val="78E21553"/>
    <w:rsid w:val="796932B7"/>
    <w:rsid w:val="79AF10FE"/>
    <w:rsid w:val="79B97D8D"/>
    <w:rsid w:val="7A136A43"/>
    <w:rsid w:val="7A290310"/>
    <w:rsid w:val="7A2A43A7"/>
    <w:rsid w:val="7A67327A"/>
    <w:rsid w:val="7A866036"/>
    <w:rsid w:val="7A8C0C66"/>
    <w:rsid w:val="7B8B5305"/>
    <w:rsid w:val="7C1A6BA3"/>
    <w:rsid w:val="7CBD0F19"/>
    <w:rsid w:val="7CBF6AE9"/>
    <w:rsid w:val="7D8602FD"/>
    <w:rsid w:val="7E3D6A9F"/>
    <w:rsid w:val="7E520E8E"/>
    <w:rsid w:val="7E881EB5"/>
    <w:rsid w:val="7EC81770"/>
    <w:rsid w:val="7F181832"/>
    <w:rsid w:val="7F1A73B0"/>
    <w:rsid w:val="7F350240"/>
    <w:rsid w:val="7F3A6BDB"/>
    <w:rsid w:val="7F576920"/>
    <w:rsid w:val="7F594175"/>
    <w:rsid w:val="7FC66D94"/>
    <w:rsid w:val="7FD12E51"/>
    <w:rsid w:val="7FD643D3"/>
    <w:rsid w:val="BDFCB26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qFormat/>
    <w:uiPriority w:val="0"/>
    <w:pPr>
      <w:spacing w:before="100" w:beforeAutospacing="1" w:after="100" w:afterAutospacing="1"/>
      <w:jc w:val="left"/>
    </w:pPr>
    <w:rPr>
      <w:rFonts w:hint="eastAsia" w:ascii="宋体" w:hAnsi="宋体" w:eastAsia="宋体" w:cs="宋体"/>
      <w:b/>
      <w:kern w:val="0"/>
      <w:sz w:val="27"/>
      <w:szCs w:val="27"/>
      <w:lang w:val="en-US" w:eastAsia="zh-CN" w:bidi="ar"/>
    </w:rPr>
  </w:style>
  <w:style w:type="character" w:default="1" w:styleId="10">
    <w:name w:val="Default Paragraph Font"/>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alloon Text"/>
    <w:basedOn w:val="1"/>
    <w:link w:val="50"/>
    <w:qFormat/>
    <w:uiPriority w:val="0"/>
    <w:rPr>
      <w:sz w:val="18"/>
      <w:szCs w:val="18"/>
    </w:rPr>
  </w:style>
  <w:style w:type="paragraph" w:styleId="6">
    <w:name w:val="footer"/>
    <w:basedOn w:val="1"/>
    <w:link w:val="30"/>
    <w:qFormat/>
    <w:uiPriority w:val="0"/>
    <w:pPr>
      <w:tabs>
        <w:tab w:val="center" w:pos="4153"/>
        <w:tab w:val="right" w:pos="8306"/>
      </w:tabs>
      <w:snapToGrid w:val="0"/>
      <w:jc w:val="left"/>
    </w:pPr>
    <w:rPr>
      <w:sz w:val="18"/>
      <w:szCs w:val="18"/>
    </w:rPr>
  </w:style>
  <w:style w:type="paragraph" w:styleId="7">
    <w:name w:val="header"/>
    <w:basedOn w:val="1"/>
    <w:link w:val="5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ind w:left="0" w:right="0"/>
      <w:jc w:val="left"/>
    </w:pPr>
    <w:rPr>
      <w:rFonts w:eastAsia="仿宋_GB2312"/>
      <w:kern w:val="0"/>
      <w:sz w:val="32"/>
      <w:lang w:bidi="ar"/>
    </w:rPr>
  </w:style>
  <w:style w:type="character" w:styleId="11">
    <w:name w:val="Strong"/>
    <w:basedOn w:val="10"/>
    <w:qFormat/>
    <w:uiPriority w:val="0"/>
    <w:rPr>
      <w:b/>
    </w:rPr>
  </w:style>
  <w:style w:type="character" w:styleId="12">
    <w:name w:val="page number"/>
    <w:basedOn w:val="10"/>
    <w:qFormat/>
    <w:uiPriority w:val="0"/>
  </w:style>
  <w:style w:type="character" w:styleId="13">
    <w:name w:val="FollowedHyperlink"/>
    <w:basedOn w:val="10"/>
    <w:qFormat/>
    <w:uiPriority w:val="0"/>
    <w:rPr>
      <w:color w:val="000000"/>
      <w:u w:val="none"/>
    </w:rPr>
  </w:style>
  <w:style w:type="character" w:styleId="14">
    <w:name w:val="Emphasis"/>
    <w:basedOn w:val="10"/>
    <w:qFormat/>
    <w:uiPriority w:val="0"/>
  </w:style>
  <w:style w:type="character" w:styleId="15">
    <w:name w:val="HTML Definition"/>
    <w:basedOn w:val="10"/>
    <w:qFormat/>
    <w:uiPriority w:val="0"/>
  </w:style>
  <w:style w:type="character" w:styleId="16">
    <w:name w:val="HTML Acronym"/>
    <w:basedOn w:val="10"/>
    <w:qFormat/>
    <w:uiPriority w:val="0"/>
  </w:style>
  <w:style w:type="character" w:styleId="17">
    <w:name w:val="HTML Variable"/>
    <w:basedOn w:val="10"/>
    <w:qFormat/>
    <w:uiPriority w:val="0"/>
  </w:style>
  <w:style w:type="character" w:styleId="18">
    <w:name w:val="Hyperlink"/>
    <w:basedOn w:val="10"/>
    <w:qFormat/>
    <w:uiPriority w:val="0"/>
    <w:rPr>
      <w:color w:val="000000"/>
      <w:u w:val="none"/>
    </w:rPr>
  </w:style>
  <w:style w:type="character" w:styleId="19">
    <w:name w:val="HTML Code"/>
    <w:basedOn w:val="10"/>
    <w:qFormat/>
    <w:uiPriority w:val="0"/>
    <w:rPr>
      <w:rFonts w:hint="default" w:ascii="Consolas" w:hAnsi="Consolas" w:eastAsia="Consolas" w:cs="Consolas"/>
      <w:color w:val="C7254E"/>
      <w:sz w:val="21"/>
      <w:szCs w:val="21"/>
      <w:shd w:val="clear" w:color="auto" w:fill="F9F2F4"/>
    </w:rPr>
  </w:style>
  <w:style w:type="character" w:styleId="20">
    <w:name w:val="annotation reference"/>
    <w:basedOn w:val="10"/>
    <w:qFormat/>
    <w:uiPriority w:val="0"/>
    <w:rPr>
      <w:sz w:val="21"/>
      <w:szCs w:val="21"/>
    </w:rPr>
  </w:style>
  <w:style w:type="character" w:styleId="21">
    <w:name w:val="HTML Cite"/>
    <w:basedOn w:val="10"/>
    <w:qFormat/>
    <w:uiPriority w:val="0"/>
  </w:style>
  <w:style w:type="character" w:styleId="22">
    <w:name w:val="HTML Keyboard"/>
    <w:basedOn w:val="10"/>
    <w:qFormat/>
    <w:uiPriority w:val="0"/>
    <w:rPr>
      <w:rFonts w:ascii="Consolas" w:hAnsi="Consolas" w:eastAsia="Consolas" w:cs="Consolas"/>
      <w:color w:val="FFFFFF"/>
      <w:sz w:val="21"/>
      <w:szCs w:val="21"/>
      <w:shd w:val="clear" w:color="auto" w:fill="333333"/>
    </w:rPr>
  </w:style>
  <w:style w:type="character" w:styleId="23">
    <w:name w:val="HTML Sample"/>
    <w:basedOn w:val="10"/>
    <w:qFormat/>
    <w:uiPriority w:val="0"/>
    <w:rPr>
      <w:rFonts w:hint="default" w:ascii="Consolas" w:hAnsi="Consolas" w:eastAsia="Consolas" w:cs="Consolas"/>
      <w:sz w:val="21"/>
      <w:szCs w:val="21"/>
    </w:rPr>
  </w:style>
  <w:style w:type="paragraph" w:customStyle="1" w:styleId="24">
    <w:name w:val="_Style 23"/>
    <w:unhideWhenUsed/>
    <w:qFormat/>
    <w:uiPriority w:val="99"/>
    <w:rPr>
      <w:rFonts w:ascii="Calibri" w:hAnsi="Calibri" w:eastAsia="宋体" w:cs="Times New Roman"/>
      <w:kern w:val="2"/>
      <w:sz w:val="21"/>
      <w:szCs w:val="24"/>
      <w:lang w:val="en-US" w:eastAsia="zh-CN" w:bidi="ar-SA"/>
    </w:rPr>
  </w:style>
  <w:style w:type="paragraph" w:customStyle="1" w:styleId="25">
    <w:name w:val="p20"/>
    <w:basedOn w:val="1"/>
    <w:qFormat/>
    <w:uiPriority w:val="0"/>
    <w:pPr>
      <w:widowControl/>
    </w:pPr>
    <w:rPr>
      <w:rFonts w:ascii="宋体" w:hAnsi="宋体" w:cs="宋体"/>
      <w:kern w:val="0"/>
      <w:szCs w:val="21"/>
    </w:rPr>
  </w:style>
  <w:style w:type="paragraph" w:customStyle="1" w:styleId="26">
    <w:name w:val="样式3"/>
    <w:basedOn w:val="1"/>
    <w:qFormat/>
    <w:uiPriority w:val="0"/>
    <w:pPr>
      <w:widowControl/>
      <w:spacing w:before="252" w:after="500" w:line="420" w:lineRule="atLeast"/>
    </w:pPr>
    <w:rPr>
      <w:rFonts w:hint="eastAsia" w:ascii="微软雅黑" w:hAnsi="微软雅黑" w:eastAsia="仿宋" w:cs="微软雅黑"/>
      <w:color w:val="424242"/>
      <w:kern w:val="0"/>
      <w:sz w:val="32"/>
      <w:szCs w:val="27"/>
      <w:shd w:val="clear" w:color="auto" w:fill="FFFFFF"/>
      <w:lang w:bidi="ar"/>
    </w:rPr>
  </w:style>
  <w:style w:type="paragraph" w:customStyle="1" w:styleId="27">
    <w:name w:val="p0"/>
    <w:basedOn w:val="1"/>
    <w:qFormat/>
    <w:uiPriority w:val="0"/>
    <w:pPr>
      <w:widowControl/>
      <w:outlineLvl w:val="1"/>
    </w:pPr>
    <w:rPr>
      <w:kern w:val="0"/>
      <w:szCs w:val="21"/>
    </w:rPr>
  </w:style>
  <w:style w:type="paragraph" w:customStyle="1" w:styleId="28">
    <w:name w:val="样式1"/>
    <w:basedOn w:val="2"/>
    <w:next w:val="1"/>
    <w:qFormat/>
    <w:uiPriority w:val="0"/>
    <w:pPr>
      <w:widowControl/>
      <w:spacing w:line="580" w:lineRule="exact"/>
      <w:jc w:val="center"/>
      <w:textAlignment w:val="baseline"/>
    </w:pPr>
    <w:rPr>
      <w:rFonts w:hint="eastAsia" w:ascii="黑体" w:hAnsi="黑体" w:eastAsia="黑体" w:cs="黑体"/>
      <w:kern w:val="0"/>
      <w:sz w:val="32"/>
      <w:szCs w:val="32"/>
    </w:rPr>
  </w:style>
  <w:style w:type="paragraph" w:customStyle="1" w:styleId="29">
    <w:name w:val="样式2"/>
    <w:basedOn w:val="1"/>
    <w:qFormat/>
    <w:uiPriority w:val="0"/>
    <w:pPr>
      <w:widowControl/>
      <w:spacing w:before="252" w:after="500" w:line="420" w:lineRule="atLeast"/>
    </w:pPr>
    <w:rPr>
      <w:rFonts w:hint="eastAsia" w:ascii="微软雅黑" w:hAnsi="微软雅黑" w:eastAsia="仿宋" w:cs="微软雅黑"/>
      <w:color w:val="424242"/>
      <w:kern w:val="0"/>
      <w:sz w:val="27"/>
      <w:szCs w:val="27"/>
      <w:shd w:val="clear" w:color="auto" w:fill="FFFFFF"/>
      <w:lang w:bidi="ar"/>
    </w:rPr>
  </w:style>
  <w:style w:type="character" w:customStyle="1" w:styleId="30">
    <w:name w:val="页脚 Char"/>
    <w:basedOn w:val="10"/>
    <w:link w:val="6"/>
    <w:qFormat/>
    <w:uiPriority w:val="0"/>
    <w:rPr>
      <w:rFonts w:ascii="Calibri" w:hAnsi="Calibri"/>
      <w:kern w:val="2"/>
      <w:sz w:val="18"/>
      <w:szCs w:val="18"/>
    </w:rPr>
  </w:style>
  <w:style w:type="character" w:customStyle="1" w:styleId="31">
    <w:name w:val="s3"/>
    <w:basedOn w:val="10"/>
    <w:qFormat/>
    <w:uiPriority w:val="0"/>
  </w:style>
  <w:style w:type="character" w:customStyle="1" w:styleId="32">
    <w:name w:val="wx1"/>
    <w:basedOn w:val="10"/>
    <w:qFormat/>
    <w:uiPriority w:val="0"/>
  </w:style>
  <w:style w:type="character" w:customStyle="1" w:styleId="33">
    <w:name w:val="s11"/>
    <w:basedOn w:val="10"/>
    <w:qFormat/>
    <w:uiPriority w:val="0"/>
  </w:style>
  <w:style w:type="character" w:customStyle="1" w:styleId="34">
    <w:name w:val="layui-this"/>
    <w:basedOn w:val="10"/>
    <w:qFormat/>
    <w:uiPriority w:val="0"/>
    <w:rPr>
      <w:bdr w:val="single" w:color="EEEEEE" w:sz="4" w:space="0"/>
      <w:shd w:val="clear" w:color="auto" w:fill="FFFFFF"/>
    </w:rPr>
  </w:style>
  <w:style w:type="character" w:customStyle="1" w:styleId="35">
    <w:name w:val="bds_nopic1"/>
    <w:basedOn w:val="10"/>
    <w:qFormat/>
    <w:uiPriority w:val="0"/>
  </w:style>
  <w:style w:type="character" w:customStyle="1" w:styleId="36">
    <w:name w:val="wx"/>
    <w:basedOn w:val="10"/>
    <w:qFormat/>
    <w:uiPriority w:val="0"/>
    <w:rPr>
      <w:vanish/>
    </w:rPr>
  </w:style>
  <w:style w:type="character" w:customStyle="1" w:styleId="37">
    <w:name w:val="f-while-search"/>
    <w:basedOn w:val="10"/>
    <w:qFormat/>
    <w:uiPriority w:val="0"/>
    <w:rPr>
      <w:b/>
      <w:sz w:val="20"/>
      <w:szCs w:val="20"/>
    </w:rPr>
  </w:style>
  <w:style w:type="character" w:customStyle="1" w:styleId="38">
    <w:name w:val="s31"/>
    <w:basedOn w:val="10"/>
    <w:qFormat/>
    <w:uiPriority w:val="0"/>
  </w:style>
  <w:style w:type="character" w:customStyle="1" w:styleId="39">
    <w:name w:val="layui-layer-tabnow"/>
    <w:basedOn w:val="10"/>
    <w:qFormat/>
    <w:uiPriority w:val="0"/>
    <w:rPr>
      <w:bdr w:val="single" w:color="CCCCCC" w:sz="4" w:space="0"/>
      <w:shd w:val="clear" w:color="auto" w:fill="FFFFFF"/>
    </w:rPr>
  </w:style>
  <w:style w:type="character" w:customStyle="1" w:styleId="40">
    <w:name w:val="bsharetext"/>
    <w:basedOn w:val="10"/>
    <w:qFormat/>
    <w:uiPriority w:val="0"/>
  </w:style>
  <w:style w:type="character" w:customStyle="1" w:styleId="41">
    <w:name w:val="ui-page-current"/>
    <w:basedOn w:val="10"/>
    <w:qFormat/>
    <w:uiPriority w:val="0"/>
    <w:rPr>
      <w:color w:val="FFFFFF"/>
      <w:shd w:val="clear" w:color="auto" w:fill="255599"/>
    </w:rPr>
  </w:style>
  <w:style w:type="character" w:customStyle="1" w:styleId="42">
    <w:name w:val="s21"/>
    <w:basedOn w:val="10"/>
    <w:qFormat/>
    <w:uiPriority w:val="0"/>
  </w:style>
  <w:style w:type="character" w:customStyle="1" w:styleId="43">
    <w:name w:val="first-child"/>
    <w:basedOn w:val="10"/>
    <w:qFormat/>
    <w:uiPriority w:val="0"/>
  </w:style>
  <w:style w:type="character" w:customStyle="1" w:styleId="44">
    <w:name w:val="bds_more2"/>
    <w:basedOn w:val="10"/>
    <w:qFormat/>
    <w:uiPriority w:val="0"/>
  </w:style>
  <w:style w:type="character" w:customStyle="1" w:styleId="45">
    <w:name w:val="s1"/>
    <w:basedOn w:val="10"/>
    <w:qFormat/>
    <w:uiPriority w:val="0"/>
  </w:style>
  <w:style w:type="character" w:customStyle="1" w:styleId="46">
    <w:name w:val="bds_more"/>
    <w:basedOn w:val="10"/>
    <w:qFormat/>
    <w:uiPriority w:val="0"/>
    <w:rPr>
      <w:rFonts w:hint="eastAsia" w:ascii="宋体" w:hAnsi="宋体" w:eastAsia="宋体" w:cs="宋体"/>
    </w:rPr>
  </w:style>
  <w:style w:type="character" w:customStyle="1" w:styleId="47">
    <w:name w:val="fontstyle01"/>
    <w:basedOn w:val="10"/>
    <w:qFormat/>
    <w:uiPriority w:val="0"/>
    <w:rPr>
      <w:rFonts w:ascii="仿宋_GB2312" w:hAnsi="仿宋_GB2312" w:eastAsia="仿宋_GB2312" w:cs="仿宋_GB2312"/>
      <w:color w:val="000000"/>
      <w:sz w:val="32"/>
      <w:szCs w:val="32"/>
    </w:rPr>
  </w:style>
  <w:style w:type="character" w:customStyle="1" w:styleId="48">
    <w:name w:val="current"/>
    <w:basedOn w:val="10"/>
    <w:qFormat/>
    <w:uiPriority w:val="0"/>
    <w:rPr>
      <w:color w:val="255599"/>
    </w:rPr>
  </w:style>
  <w:style w:type="character" w:customStyle="1" w:styleId="49">
    <w:name w:val="first-child1"/>
    <w:basedOn w:val="10"/>
    <w:qFormat/>
    <w:uiPriority w:val="0"/>
  </w:style>
  <w:style w:type="character" w:customStyle="1" w:styleId="50">
    <w:name w:val="批注框文本 Char"/>
    <w:basedOn w:val="10"/>
    <w:link w:val="5"/>
    <w:qFormat/>
    <w:uiPriority w:val="0"/>
    <w:rPr>
      <w:rFonts w:ascii="Calibri" w:hAnsi="Calibri"/>
      <w:kern w:val="2"/>
      <w:sz w:val="18"/>
      <w:szCs w:val="18"/>
    </w:rPr>
  </w:style>
  <w:style w:type="character" w:customStyle="1" w:styleId="51">
    <w:name w:val="bds_nopic"/>
    <w:basedOn w:val="10"/>
    <w:qFormat/>
    <w:uiPriority w:val="0"/>
  </w:style>
  <w:style w:type="character" w:customStyle="1" w:styleId="52">
    <w:name w:val="buyaoyiweini"/>
    <w:basedOn w:val="10"/>
    <w:qFormat/>
    <w:uiPriority w:val="0"/>
    <w:rPr>
      <w:color w:val="989898"/>
      <w:sz w:val="25"/>
      <w:szCs w:val="25"/>
    </w:rPr>
  </w:style>
  <w:style w:type="character" w:customStyle="1" w:styleId="53">
    <w:name w:val="页眉 Char"/>
    <w:basedOn w:val="10"/>
    <w:link w:val="7"/>
    <w:qFormat/>
    <w:uiPriority w:val="0"/>
    <w:rPr>
      <w:rFonts w:ascii="Calibri" w:hAnsi="Calibri"/>
      <w:kern w:val="2"/>
      <w:sz w:val="18"/>
      <w:szCs w:val="18"/>
    </w:rPr>
  </w:style>
  <w:style w:type="character" w:customStyle="1" w:styleId="54">
    <w:name w:val="bds_more1"/>
    <w:basedOn w:val="10"/>
    <w:qFormat/>
    <w:uiPriority w:val="0"/>
  </w:style>
  <w:style w:type="character" w:customStyle="1" w:styleId="55">
    <w:name w:val="bds_nopic2"/>
    <w:basedOn w:val="10"/>
    <w:qFormat/>
    <w:uiPriority w:val="0"/>
  </w:style>
  <w:style w:type="character" w:customStyle="1" w:styleId="56">
    <w:name w:val="s2"/>
    <w:basedOn w:val="10"/>
    <w:qFormat/>
    <w:uiPriority w:val="0"/>
  </w:style>
  <w:style w:type="paragraph" w:customStyle="1" w:styleId="57">
    <w:name w:val="普通(网站) New"/>
    <w:basedOn w:val="58"/>
    <w:qFormat/>
    <w:uiPriority w:val="0"/>
    <w:pPr>
      <w:pBdr>
        <w:top w:val="none" w:color="auto" w:sz="0" w:space="0"/>
        <w:left w:val="none" w:color="auto" w:sz="0" w:space="0"/>
        <w:bottom w:val="none" w:color="auto" w:sz="0" w:space="0"/>
        <w:right w:val="none" w:color="auto" w:sz="0" w:space="0"/>
      </w:pBdr>
      <w:spacing w:before="0" w:beforeLines="0" w:beforeAutospacing="0" w:after="0" w:afterLines="0" w:afterAutospacing="0"/>
      <w:ind w:left="0" w:right="0"/>
      <w:jc w:val="left"/>
    </w:pPr>
    <w:rPr>
      <w:kern w:val="0"/>
      <w:sz w:val="24"/>
      <w:lang w:val="en-US" w:eastAsia="zh-CN" w:bidi="ar"/>
    </w:rPr>
  </w:style>
  <w:style w:type="paragraph" w:customStyle="1" w:styleId="58">
    <w:name w:val="正文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市住房和城乡建设管理局</Company>
  <Pages>21</Pages>
  <Words>1414</Words>
  <Characters>8063</Characters>
  <Lines>67</Lines>
  <Paragraphs>18</Paragraphs>
  <TotalTime>0</TotalTime>
  <ScaleCrop>false</ScaleCrop>
  <LinksUpToDate>false</LinksUpToDate>
  <CharactersWithSpaces>9459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2021-08-10T15:19:00Z</dcterms:created>
  <dc:creator>官权</dc:creator>
  <cp:lastModifiedBy>admin</cp:lastModifiedBy>
  <cp:lastPrinted>2022-08-05T11:39:00Z</cp:lastPrinted>
  <dcterms:modified xsi:type="dcterms:W3CDTF">2022-12-22T03:49:41Z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